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DB99A" w14:textId="77777777" w:rsidR="00DA38E9" w:rsidRDefault="00DA38E9">
      <w:pPr>
        <w:pStyle w:val="Standard"/>
        <w:spacing w:after="0" w:line="240" w:lineRule="auto"/>
        <w:rPr>
          <w:rFonts w:ascii="Arial" w:eastAsia="Times New Roman" w:hAnsi="Arial" w:cs="Arial"/>
          <w:lang w:eastAsia="pl-PL"/>
        </w:rPr>
      </w:pPr>
    </w:p>
    <w:p w14:paraId="5D2606D6" w14:textId="77777777" w:rsidR="00DA38E9" w:rsidRDefault="00716B2C">
      <w:pPr>
        <w:pStyle w:val="Standard"/>
        <w:keepNext/>
        <w:spacing w:before="240" w:after="60" w:line="240" w:lineRule="auto"/>
      </w:pPr>
      <w:r>
        <w:rPr>
          <w:rFonts w:ascii="Arial" w:eastAsia="Times New Roman" w:hAnsi="Arial" w:cs="Arial"/>
          <w:b/>
          <w:lang w:eastAsia="pl-PL"/>
        </w:rPr>
        <w:tab/>
      </w:r>
      <w:r>
        <w:rPr>
          <w:rFonts w:ascii="Arial" w:eastAsia="Times New Roman" w:hAnsi="Arial" w:cs="Arial"/>
          <w:b/>
          <w:lang w:eastAsia="pl-PL"/>
        </w:rPr>
        <w:tab/>
      </w:r>
      <w:r>
        <w:rPr>
          <w:rFonts w:ascii="Arial" w:eastAsia="Times New Roman" w:hAnsi="Arial" w:cs="Arial"/>
          <w:b/>
          <w:lang w:eastAsia="pl-PL"/>
        </w:rPr>
        <w:tab/>
      </w:r>
      <w:r>
        <w:rPr>
          <w:rFonts w:ascii="Arial" w:eastAsia="Times New Roman" w:hAnsi="Arial" w:cs="Arial"/>
          <w:b/>
          <w:caps/>
          <w:lang w:eastAsia="pl-PL"/>
        </w:rPr>
        <w:t>Opis Przedmiotu Zamówienia (OPZ)</w:t>
      </w:r>
    </w:p>
    <w:p w14:paraId="16E11AEF" w14:textId="77777777" w:rsidR="00DA38E9" w:rsidRDefault="00DA38E9">
      <w:pPr>
        <w:pStyle w:val="Standard"/>
        <w:spacing w:after="0" w:line="240" w:lineRule="auto"/>
        <w:rPr>
          <w:rFonts w:ascii="Garamond" w:eastAsia="Times New Roman" w:hAnsi="Garamond" w:cs="Times New Roman"/>
          <w:sz w:val="26"/>
          <w:szCs w:val="20"/>
          <w:lang w:eastAsia="pl-PL"/>
        </w:rPr>
      </w:pPr>
    </w:p>
    <w:p w14:paraId="54D2F879" w14:textId="3AB1B1A1" w:rsidR="00DA38E9" w:rsidRDefault="00716B2C">
      <w:pPr>
        <w:pStyle w:val="Standard"/>
        <w:spacing w:after="0" w:line="240" w:lineRule="auto"/>
        <w:jc w:val="center"/>
        <w:rPr>
          <w:rFonts w:ascii="Arial" w:eastAsia="Calibri" w:hAnsi="Arial" w:cs="Arial"/>
          <w:b/>
          <w:bCs/>
        </w:rPr>
      </w:pPr>
      <w:r>
        <w:rPr>
          <w:rFonts w:ascii="Arial" w:eastAsia="Calibri" w:hAnsi="Arial" w:cs="Arial"/>
          <w:b/>
        </w:rPr>
        <w:t xml:space="preserve">Na </w:t>
      </w:r>
      <w:r>
        <w:rPr>
          <w:rFonts w:ascii="Arial" w:eastAsia="Calibri" w:hAnsi="Arial" w:cs="Arial"/>
          <w:b/>
          <w:bCs/>
        </w:rPr>
        <w:t xml:space="preserve">zaprojektowanie oraz budowę gazociągów ś/c i n/c o długości do 1000 </w:t>
      </w:r>
      <w:proofErr w:type="spellStart"/>
      <w:r>
        <w:rPr>
          <w:rFonts w:ascii="Arial" w:eastAsia="Calibri" w:hAnsi="Arial" w:cs="Arial"/>
          <w:b/>
          <w:bCs/>
        </w:rPr>
        <w:t>mb</w:t>
      </w:r>
      <w:proofErr w:type="spellEnd"/>
      <w:r>
        <w:rPr>
          <w:rFonts w:ascii="Arial" w:eastAsia="Calibri" w:hAnsi="Arial" w:cs="Arial"/>
          <w:b/>
          <w:bCs/>
        </w:rPr>
        <w:t xml:space="preserve">  </w:t>
      </w:r>
      <w:r>
        <w:rPr>
          <w:rFonts w:ascii="Arial" w:eastAsia="Calibri" w:hAnsi="Arial" w:cs="Arial"/>
          <w:b/>
          <w:bCs/>
        </w:rPr>
        <w:br/>
        <w:t xml:space="preserve">w zakresie średnic od </w:t>
      </w:r>
      <w:proofErr w:type="spellStart"/>
      <w:r>
        <w:rPr>
          <w:rFonts w:ascii="Arial" w:eastAsia="Calibri" w:hAnsi="Arial" w:cs="Arial"/>
          <w:b/>
          <w:bCs/>
        </w:rPr>
        <w:t>dn</w:t>
      </w:r>
      <w:proofErr w:type="spellEnd"/>
      <w:r>
        <w:rPr>
          <w:rFonts w:ascii="Arial" w:eastAsia="Calibri" w:hAnsi="Arial" w:cs="Arial"/>
          <w:b/>
          <w:bCs/>
        </w:rPr>
        <w:t xml:space="preserve"> 32 PE do </w:t>
      </w:r>
      <w:proofErr w:type="spellStart"/>
      <w:r>
        <w:rPr>
          <w:rFonts w:ascii="Arial" w:eastAsia="Calibri" w:hAnsi="Arial" w:cs="Arial"/>
          <w:b/>
          <w:bCs/>
        </w:rPr>
        <w:t>dn</w:t>
      </w:r>
      <w:proofErr w:type="spellEnd"/>
      <w:r>
        <w:rPr>
          <w:rFonts w:ascii="Arial" w:eastAsia="Calibri" w:hAnsi="Arial" w:cs="Arial"/>
          <w:b/>
          <w:bCs/>
        </w:rPr>
        <w:t xml:space="preserve"> 225 PE wraz z przyłączami i punktami gazowymi na terenie działania PSG sp. z o.o. Oddział Zakład Gazowniczy w Bydgoszczy</w:t>
      </w:r>
      <w:r w:rsidR="00130173">
        <w:rPr>
          <w:rFonts w:ascii="Arial" w:eastAsia="Calibri" w:hAnsi="Arial" w:cs="Arial"/>
          <w:b/>
          <w:bCs/>
        </w:rPr>
        <w:t>:</w:t>
      </w:r>
    </w:p>
    <w:p w14:paraId="2F26547A" w14:textId="77777777" w:rsidR="00130173" w:rsidRDefault="00130173">
      <w:pPr>
        <w:pStyle w:val="Standard"/>
        <w:spacing w:after="0" w:line="240" w:lineRule="auto"/>
        <w:jc w:val="center"/>
        <w:rPr>
          <w:rFonts w:ascii="Arial" w:eastAsia="Calibri" w:hAnsi="Arial" w:cs="Arial"/>
          <w:b/>
          <w:bCs/>
        </w:rPr>
      </w:pPr>
    </w:p>
    <w:tbl>
      <w:tblPr>
        <w:tblStyle w:val="Tabela-Siatka"/>
        <w:tblW w:w="9283" w:type="dxa"/>
        <w:tblLook w:val="04A0" w:firstRow="1" w:lastRow="0" w:firstColumn="1" w:lastColumn="0" w:noHBand="0" w:noVBand="1"/>
      </w:tblPr>
      <w:tblGrid>
        <w:gridCol w:w="1500"/>
        <w:gridCol w:w="7783"/>
      </w:tblGrid>
      <w:tr w:rsidR="00130173" w:rsidRPr="00130173" w14:paraId="3DED70E9" w14:textId="77777777" w:rsidTr="00130173">
        <w:trPr>
          <w:trHeight w:val="303"/>
        </w:trPr>
        <w:tc>
          <w:tcPr>
            <w:tcW w:w="1500" w:type="dxa"/>
            <w:noWrap/>
            <w:hideMark/>
          </w:tcPr>
          <w:p w14:paraId="42C93B11" w14:textId="01BBD0E9" w:rsidR="00130173" w:rsidRPr="00130173" w:rsidRDefault="00130173" w:rsidP="00130173">
            <w:pPr>
              <w:pStyle w:val="Standard"/>
              <w:jc w:val="center"/>
              <w:rPr>
                <w:rFonts w:ascii="Arial" w:hAnsi="Arial" w:cs="Arial"/>
                <w:b/>
                <w:bCs/>
              </w:rPr>
            </w:pPr>
            <w:r w:rsidRPr="00130173">
              <w:rPr>
                <w:rFonts w:ascii="Arial" w:hAnsi="Arial" w:cs="Arial"/>
                <w:b/>
                <w:bCs/>
              </w:rPr>
              <w:t>Nr Obszaru</w:t>
            </w:r>
          </w:p>
        </w:tc>
        <w:tc>
          <w:tcPr>
            <w:tcW w:w="7783" w:type="dxa"/>
            <w:noWrap/>
            <w:hideMark/>
          </w:tcPr>
          <w:p w14:paraId="3CEBD23E" w14:textId="17C69D12" w:rsidR="00130173" w:rsidRPr="00130173" w:rsidRDefault="00130173" w:rsidP="00130173">
            <w:pPr>
              <w:pStyle w:val="Standard"/>
              <w:jc w:val="center"/>
              <w:rPr>
                <w:rFonts w:ascii="Arial" w:hAnsi="Arial" w:cs="Arial"/>
                <w:b/>
                <w:bCs/>
              </w:rPr>
            </w:pPr>
            <w:r w:rsidRPr="00130173">
              <w:rPr>
                <w:rFonts w:ascii="Arial" w:hAnsi="Arial" w:cs="Arial"/>
                <w:b/>
                <w:bCs/>
              </w:rPr>
              <w:t>Obszar Realizacji Gazowni</w:t>
            </w:r>
          </w:p>
        </w:tc>
      </w:tr>
      <w:tr w:rsidR="00130173" w:rsidRPr="00130173" w14:paraId="4CD2B24F" w14:textId="77777777" w:rsidTr="00130173">
        <w:trPr>
          <w:trHeight w:val="303"/>
        </w:trPr>
        <w:tc>
          <w:tcPr>
            <w:tcW w:w="1500" w:type="dxa"/>
            <w:noWrap/>
            <w:hideMark/>
          </w:tcPr>
          <w:p w14:paraId="5911730F" w14:textId="77777777" w:rsidR="00130173" w:rsidRPr="00130173" w:rsidRDefault="00130173" w:rsidP="00130173">
            <w:pPr>
              <w:pStyle w:val="Standard"/>
              <w:jc w:val="center"/>
              <w:rPr>
                <w:rFonts w:ascii="Arial" w:hAnsi="Arial" w:cs="Arial"/>
              </w:rPr>
            </w:pPr>
            <w:r w:rsidRPr="00130173">
              <w:rPr>
                <w:rFonts w:ascii="Arial" w:hAnsi="Arial" w:cs="Arial"/>
              </w:rPr>
              <w:t>1</w:t>
            </w:r>
          </w:p>
        </w:tc>
        <w:tc>
          <w:tcPr>
            <w:tcW w:w="7783" w:type="dxa"/>
            <w:noWrap/>
            <w:hideMark/>
          </w:tcPr>
          <w:p w14:paraId="0D77ED2E" w14:textId="77777777" w:rsidR="00130173" w:rsidRPr="00130173" w:rsidRDefault="00130173" w:rsidP="00130173">
            <w:pPr>
              <w:pStyle w:val="Standard"/>
              <w:jc w:val="center"/>
              <w:rPr>
                <w:rFonts w:ascii="Arial" w:hAnsi="Arial" w:cs="Arial"/>
              </w:rPr>
            </w:pPr>
            <w:r w:rsidRPr="00130173">
              <w:rPr>
                <w:rFonts w:ascii="Arial" w:hAnsi="Arial" w:cs="Arial"/>
              </w:rPr>
              <w:t>Bydgoszcz (powiat: bydgoski, sępoleński, tucholski)</w:t>
            </w:r>
          </w:p>
        </w:tc>
      </w:tr>
      <w:tr w:rsidR="00130173" w:rsidRPr="00130173" w14:paraId="6CC0E494" w14:textId="77777777" w:rsidTr="00130173">
        <w:trPr>
          <w:trHeight w:val="606"/>
        </w:trPr>
        <w:tc>
          <w:tcPr>
            <w:tcW w:w="1500" w:type="dxa"/>
            <w:noWrap/>
            <w:hideMark/>
          </w:tcPr>
          <w:p w14:paraId="4A0F6E2B" w14:textId="77777777" w:rsidR="00130173" w:rsidRPr="00130173" w:rsidRDefault="00130173" w:rsidP="00130173">
            <w:pPr>
              <w:pStyle w:val="Standard"/>
              <w:jc w:val="center"/>
              <w:rPr>
                <w:rFonts w:ascii="Arial" w:hAnsi="Arial" w:cs="Arial"/>
              </w:rPr>
            </w:pPr>
            <w:r w:rsidRPr="00130173">
              <w:rPr>
                <w:rFonts w:ascii="Arial" w:hAnsi="Arial" w:cs="Arial"/>
              </w:rPr>
              <w:t>2</w:t>
            </w:r>
          </w:p>
        </w:tc>
        <w:tc>
          <w:tcPr>
            <w:tcW w:w="7783" w:type="dxa"/>
            <w:hideMark/>
          </w:tcPr>
          <w:p w14:paraId="4D024FEC" w14:textId="77777777" w:rsidR="00130173" w:rsidRPr="00130173" w:rsidRDefault="00130173" w:rsidP="00130173">
            <w:pPr>
              <w:pStyle w:val="Standard"/>
              <w:jc w:val="center"/>
              <w:rPr>
                <w:rFonts w:ascii="Arial" w:hAnsi="Arial" w:cs="Arial"/>
              </w:rPr>
            </w:pPr>
            <w:r w:rsidRPr="00130173">
              <w:rPr>
                <w:rFonts w:ascii="Arial" w:hAnsi="Arial" w:cs="Arial"/>
              </w:rPr>
              <w:t>Inowrocław (powiat: inowrocławski, żniński, mogileński, nakielski)</w:t>
            </w:r>
          </w:p>
        </w:tc>
      </w:tr>
      <w:tr w:rsidR="00130173" w:rsidRPr="00130173" w14:paraId="608A57FD" w14:textId="77777777" w:rsidTr="00130173">
        <w:trPr>
          <w:trHeight w:val="606"/>
        </w:trPr>
        <w:tc>
          <w:tcPr>
            <w:tcW w:w="1500" w:type="dxa"/>
            <w:noWrap/>
            <w:hideMark/>
          </w:tcPr>
          <w:p w14:paraId="3F0DE56C" w14:textId="77777777" w:rsidR="00130173" w:rsidRPr="00130173" w:rsidRDefault="00130173" w:rsidP="00130173">
            <w:pPr>
              <w:pStyle w:val="Standard"/>
              <w:jc w:val="center"/>
              <w:rPr>
                <w:rFonts w:ascii="Arial" w:hAnsi="Arial" w:cs="Arial"/>
              </w:rPr>
            </w:pPr>
            <w:r w:rsidRPr="00130173">
              <w:rPr>
                <w:rFonts w:ascii="Arial" w:hAnsi="Arial" w:cs="Arial"/>
              </w:rPr>
              <w:t>3</w:t>
            </w:r>
          </w:p>
        </w:tc>
        <w:tc>
          <w:tcPr>
            <w:tcW w:w="7783" w:type="dxa"/>
            <w:hideMark/>
          </w:tcPr>
          <w:p w14:paraId="13272A31" w14:textId="77777777" w:rsidR="00130173" w:rsidRPr="00130173" w:rsidRDefault="00130173" w:rsidP="00130173">
            <w:pPr>
              <w:pStyle w:val="Standard"/>
              <w:jc w:val="center"/>
              <w:rPr>
                <w:rFonts w:ascii="Arial" w:hAnsi="Arial" w:cs="Arial"/>
              </w:rPr>
            </w:pPr>
            <w:r w:rsidRPr="00130173">
              <w:rPr>
                <w:rFonts w:ascii="Arial" w:hAnsi="Arial" w:cs="Arial"/>
              </w:rPr>
              <w:t>Toruń (powiat: toruński, golubsko-dobrzyński, wąbrzeski, brodnicki, rypiński)</w:t>
            </w:r>
          </w:p>
        </w:tc>
      </w:tr>
      <w:tr w:rsidR="00130173" w:rsidRPr="00130173" w14:paraId="226602FC" w14:textId="77777777" w:rsidTr="00130173">
        <w:trPr>
          <w:trHeight w:val="590"/>
        </w:trPr>
        <w:tc>
          <w:tcPr>
            <w:tcW w:w="1500" w:type="dxa"/>
            <w:noWrap/>
            <w:hideMark/>
          </w:tcPr>
          <w:p w14:paraId="365E7BF9" w14:textId="77777777" w:rsidR="00130173" w:rsidRPr="00130173" w:rsidRDefault="00130173" w:rsidP="00130173">
            <w:pPr>
              <w:pStyle w:val="Standard"/>
              <w:jc w:val="center"/>
              <w:rPr>
                <w:rFonts w:ascii="Arial" w:hAnsi="Arial" w:cs="Arial"/>
              </w:rPr>
            </w:pPr>
            <w:r w:rsidRPr="00130173">
              <w:rPr>
                <w:rFonts w:ascii="Arial" w:hAnsi="Arial" w:cs="Arial"/>
              </w:rPr>
              <w:t>4</w:t>
            </w:r>
          </w:p>
        </w:tc>
        <w:tc>
          <w:tcPr>
            <w:tcW w:w="7783" w:type="dxa"/>
            <w:hideMark/>
          </w:tcPr>
          <w:p w14:paraId="61C6CAFC" w14:textId="77777777" w:rsidR="00130173" w:rsidRPr="00130173" w:rsidRDefault="00130173" w:rsidP="00130173">
            <w:pPr>
              <w:pStyle w:val="Standard"/>
              <w:jc w:val="center"/>
              <w:rPr>
                <w:rFonts w:ascii="Arial" w:hAnsi="Arial" w:cs="Arial"/>
              </w:rPr>
            </w:pPr>
            <w:r w:rsidRPr="00130173">
              <w:rPr>
                <w:rFonts w:ascii="Arial" w:hAnsi="Arial" w:cs="Arial"/>
              </w:rPr>
              <w:t>Włocławek (powiat: włocławski, lipnowski, radziejowski, aleksandrowski)</w:t>
            </w:r>
          </w:p>
        </w:tc>
      </w:tr>
      <w:tr w:rsidR="00130173" w:rsidRPr="00130173" w14:paraId="72989A44" w14:textId="77777777" w:rsidTr="00130173">
        <w:trPr>
          <w:trHeight w:val="303"/>
        </w:trPr>
        <w:tc>
          <w:tcPr>
            <w:tcW w:w="1500" w:type="dxa"/>
            <w:noWrap/>
            <w:hideMark/>
          </w:tcPr>
          <w:p w14:paraId="3E8D446E" w14:textId="77777777" w:rsidR="00130173" w:rsidRPr="00130173" w:rsidRDefault="00130173" w:rsidP="00130173">
            <w:pPr>
              <w:pStyle w:val="Standard"/>
              <w:jc w:val="center"/>
              <w:rPr>
                <w:rFonts w:ascii="Arial" w:hAnsi="Arial" w:cs="Arial"/>
              </w:rPr>
            </w:pPr>
            <w:r w:rsidRPr="00130173">
              <w:rPr>
                <w:rFonts w:ascii="Arial" w:hAnsi="Arial" w:cs="Arial"/>
              </w:rPr>
              <w:t>5</w:t>
            </w:r>
          </w:p>
        </w:tc>
        <w:tc>
          <w:tcPr>
            <w:tcW w:w="7783" w:type="dxa"/>
            <w:noWrap/>
            <w:hideMark/>
          </w:tcPr>
          <w:p w14:paraId="4C87035B" w14:textId="77777777" w:rsidR="00130173" w:rsidRPr="00130173" w:rsidRDefault="00130173" w:rsidP="00130173">
            <w:pPr>
              <w:pStyle w:val="Standard"/>
              <w:jc w:val="center"/>
              <w:rPr>
                <w:rFonts w:ascii="Arial" w:hAnsi="Arial" w:cs="Arial"/>
              </w:rPr>
            </w:pPr>
            <w:r w:rsidRPr="00130173">
              <w:rPr>
                <w:rFonts w:ascii="Arial" w:hAnsi="Arial" w:cs="Arial"/>
              </w:rPr>
              <w:t>Grudziądz (powiat: grudziądzki, świecki, chełmiński)</w:t>
            </w:r>
          </w:p>
        </w:tc>
      </w:tr>
    </w:tbl>
    <w:p w14:paraId="0E120C88" w14:textId="77777777" w:rsidR="00130173" w:rsidRDefault="00130173">
      <w:pPr>
        <w:pStyle w:val="Standard"/>
        <w:spacing w:after="0" w:line="240" w:lineRule="auto"/>
        <w:jc w:val="center"/>
      </w:pPr>
    </w:p>
    <w:p w14:paraId="3C9315E5" w14:textId="77777777" w:rsidR="00DA38E9" w:rsidRDefault="00DA38E9">
      <w:pPr>
        <w:pStyle w:val="Standard"/>
        <w:spacing w:after="0" w:line="240" w:lineRule="auto"/>
        <w:jc w:val="center"/>
        <w:rPr>
          <w:rFonts w:ascii="Arial" w:eastAsia="Calibri" w:hAnsi="Arial" w:cs="Arial"/>
          <w:b/>
        </w:rPr>
      </w:pPr>
    </w:p>
    <w:p w14:paraId="71BBC728" w14:textId="77777777" w:rsidR="00DA38E9" w:rsidRDefault="00DA38E9">
      <w:pPr>
        <w:pStyle w:val="Standard"/>
        <w:spacing w:after="0" w:line="240" w:lineRule="auto"/>
        <w:rPr>
          <w:rFonts w:ascii="Arial" w:eastAsia="Times New Roman" w:hAnsi="Arial" w:cs="Arial"/>
          <w:i/>
          <w:smallCaps/>
          <w:lang w:eastAsia="pl-PL"/>
        </w:rPr>
      </w:pPr>
    </w:p>
    <w:p w14:paraId="4BD448FC" w14:textId="77777777" w:rsidR="00DA38E9" w:rsidRPr="007F4366" w:rsidRDefault="00716B2C" w:rsidP="001162DA">
      <w:pPr>
        <w:pStyle w:val="Akapitzlist"/>
        <w:numPr>
          <w:ilvl w:val="0"/>
          <w:numId w:val="53"/>
        </w:numPr>
        <w:spacing w:after="120" w:line="240" w:lineRule="auto"/>
        <w:ind w:left="142" w:hanging="284"/>
        <w:rPr>
          <w:rFonts w:ascii="Arial" w:hAnsi="Arial" w:cs="Arial"/>
          <w:sz w:val="20"/>
          <w:szCs w:val="20"/>
        </w:rPr>
      </w:pPr>
      <w:bookmarkStart w:id="0" w:name="_Toc399932326"/>
      <w:bookmarkStart w:id="1" w:name="_Toc400463496"/>
      <w:bookmarkStart w:id="2" w:name="_Toc399930064"/>
      <w:r w:rsidRPr="007F4366">
        <w:rPr>
          <w:rFonts w:ascii="Arial" w:eastAsia="Times New Roman" w:hAnsi="Arial" w:cs="Arial"/>
          <w:b/>
          <w:sz w:val="20"/>
          <w:szCs w:val="20"/>
          <w:lang w:eastAsia="pl-PL"/>
        </w:rPr>
        <w:t xml:space="preserve">Określenie Przedmiotu </w:t>
      </w:r>
      <w:bookmarkEnd w:id="0"/>
      <w:bookmarkEnd w:id="1"/>
      <w:bookmarkEnd w:id="2"/>
      <w:r w:rsidRPr="007F4366">
        <w:rPr>
          <w:rFonts w:ascii="Arial" w:eastAsia="Times New Roman" w:hAnsi="Arial" w:cs="Arial"/>
          <w:b/>
          <w:sz w:val="20"/>
          <w:szCs w:val="20"/>
          <w:lang w:eastAsia="pl-PL"/>
        </w:rPr>
        <w:t>Zamówienia</w:t>
      </w:r>
    </w:p>
    <w:p w14:paraId="2A00C457" w14:textId="77777777" w:rsidR="00576419" w:rsidRPr="00576419" w:rsidRDefault="00716B2C" w:rsidP="00576419">
      <w:pPr>
        <w:pStyle w:val="Akapitzlist"/>
        <w:numPr>
          <w:ilvl w:val="0"/>
          <w:numId w:val="31"/>
        </w:numPr>
        <w:spacing w:after="120" w:line="240" w:lineRule="auto"/>
        <w:jc w:val="both"/>
        <w:rPr>
          <w:rFonts w:ascii="Arial" w:hAnsi="Arial" w:cs="Arial"/>
          <w:sz w:val="20"/>
          <w:szCs w:val="20"/>
        </w:rPr>
      </w:pPr>
      <w:bookmarkStart w:id="3" w:name="_Toc400463497"/>
      <w:bookmarkStart w:id="4" w:name="_Toc400463144"/>
      <w:bookmarkStart w:id="5" w:name="_Toc400359371"/>
      <w:bookmarkStart w:id="6" w:name="_Toc400359279"/>
      <w:bookmarkStart w:id="7" w:name="_Toc399932327"/>
      <w:bookmarkStart w:id="8" w:name="_Toc399930065"/>
      <w:r w:rsidRPr="00576419">
        <w:rPr>
          <w:rFonts w:ascii="Arial" w:eastAsia="Times New Roman" w:hAnsi="Arial" w:cs="Arial"/>
          <w:sz w:val="20"/>
          <w:szCs w:val="20"/>
          <w:lang w:eastAsia="pl-PL"/>
        </w:rPr>
        <w:t>Przedmiotem Zamówienia jest realizacja zadań polegających na</w:t>
      </w:r>
      <w:r w:rsidR="00576419" w:rsidRPr="00576419">
        <w:rPr>
          <w:rFonts w:ascii="Arial" w:eastAsia="Times New Roman" w:hAnsi="Arial" w:cs="Arial"/>
          <w:sz w:val="20"/>
          <w:szCs w:val="20"/>
          <w:lang w:eastAsia="pl-PL"/>
        </w:rPr>
        <w:t>:</w:t>
      </w:r>
    </w:p>
    <w:p w14:paraId="4DD1ACED" w14:textId="77777777" w:rsidR="00130173" w:rsidRPr="00130173" w:rsidRDefault="00130173" w:rsidP="001162DA">
      <w:pPr>
        <w:pStyle w:val="Akapitzlist"/>
        <w:numPr>
          <w:ilvl w:val="0"/>
          <w:numId w:val="54"/>
        </w:numPr>
        <w:spacing w:after="120" w:line="240" w:lineRule="auto"/>
        <w:jc w:val="both"/>
        <w:rPr>
          <w:rFonts w:ascii="Arial" w:hAnsi="Arial" w:cs="Arial"/>
          <w:sz w:val="20"/>
          <w:szCs w:val="20"/>
        </w:rPr>
      </w:pPr>
      <w:r w:rsidRPr="00130173">
        <w:rPr>
          <w:rFonts w:ascii="Arial" w:hAnsi="Arial" w:cs="Arial"/>
          <w:sz w:val="20"/>
          <w:szCs w:val="20"/>
        </w:rPr>
        <w:t xml:space="preserve">opracowanie dokumentacji projektowej wraz z uzyskaniem ostatecznej decyzji pozwolenia na budowę lub zgłoszenia zamiaru rozpoczęcia robót budowlanych oraz wykonanie robót budowlanych i obsługi geodezyjnej dla gazociągów/gazociągów z przyłączami/sieci gazowych </w:t>
      </w:r>
    </w:p>
    <w:p w14:paraId="7FE3CC12" w14:textId="77777777" w:rsidR="00130173" w:rsidRPr="00130173" w:rsidRDefault="00130173" w:rsidP="001162DA">
      <w:pPr>
        <w:pStyle w:val="Akapitzlist"/>
        <w:numPr>
          <w:ilvl w:val="0"/>
          <w:numId w:val="54"/>
        </w:numPr>
        <w:spacing w:after="120" w:line="240" w:lineRule="auto"/>
        <w:jc w:val="both"/>
        <w:rPr>
          <w:rFonts w:ascii="Arial" w:hAnsi="Arial" w:cs="Arial"/>
          <w:sz w:val="20"/>
          <w:szCs w:val="20"/>
        </w:rPr>
      </w:pPr>
      <w:r w:rsidRPr="00130173">
        <w:rPr>
          <w:rFonts w:ascii="Arial" w:hAnsi="Arial" w:cs="Arial"/>
          <w:sz w:val="20"/>
          <w:szCs w:val="20"/>
        </w:rPr>
        <w:t>opracowaniu dokumentacji pełnej dla przyłączy gazowych o poborze ponad 10m3/h  wraz z realizacją robót budowlano-montażowych i obsługą geodezyjną budowy</w:t>
      </w:r>
    </w:p>
    <w:p w14:paraId="4D8811C7" w14:textId="77777777" w:rsidR="00130173" w:rsidRPr="00F666C4" w:rsidRDefault="00130173" w:rsidP="001162DA">
      <w:pPr>
        <w:pStyle w:val="Akapitzlist"/>
        <w:numPr>
          <w:ilvl w:val="0"/>
          <w:numId w:val="54"/>
        </w:numPr>
        <w:tabs>
          <w:tab w:val="left" w:pos="993"/>
        </w:tabs>
        <w:spacing w:after="120" w:line="240" w:lineRule="auto"/>
        <w:jc w:val="both"/>
        <w:rPr>
          <w:rFonts w:ascii="Arial" w:hAnsi="Arial" w:cs="Arial"/>
          <w:sz w:val="20"/>
          <w:szCs w:val="20"/>
        </w:rPr>
      </w:pPr>
      <w:r w:rsidRPr="00F666C4">
        <w:rPr>
          <w:rFonts w:ascii="Arial" w:eastAsia="Times New Roman" w:hAnsi="Arial" w:cs="Arial"/>
          <w:sz w:val="20"/>
          <w:szCs w:val="20"/>
          <w:lang w:eastAsia="pl-PL"/>
        </w:rPr>
        <w:t>opracowaniu dokumentacji uproszczonej dla przyłączy gazowych o poborze ponad 10m3/h wraz z punktami gazowymi na przyłączu gazowym do 60m3/h wraz z realizacją robót budowlano-montażowych i obsługą geodezyjną budowy</w:t>
      </w:r>
    </w:p>
    <w:p w14:paraId="0377623B" w14:textId="382BF1B4" w:rsidR="00A65EB5" w:rsidRPr="006A12EE" w:rsidRDefault="00130173" w:rsidP="001162DA">
      <w:pPr>
        <w:pStyle w:val="Akapitzlist"/>
        <w:numPr>
          <w:ilvl w:val="0"/>
          <w:numId w:val="54"/>
        </w:numPr>
        <w:spacing w:after="120" w:line="240" w:lineRule="auto"/>
        <w:jc w:val="both"/>
        <w:rPr>
          <w:rFonts w:ascii="Arial" w:hAnsi="Arial" w:cs="Arial"/>
          <w:sz w:val="20"/>
          <w:szCs w:val="20"/>
        </w:rPr>
      </w:pPr>
      <w:r>
        <w:rPr>
          <w:rFonts w:ascii="Arial" w:eastAsia="Times New Roman" w:hAnsi="Arial" w:cs="Arial"/>
          <w:sz w:val="20"/>
          <w:szCs w:val="20"/>
          <w:lang w:eastAsia="pl-PL"/>
        </w:rPr>
        <w:t>r</w:t>
      </w:r>
      <w:r w:rsidRPr="00F666C4">
        <w:rPr>
          <w:rFonts w:ascii="Arial" w:eastAsia="Times New Roman" w:hAnsi="Arial" w:cs="Arial"/>
          <w:sz w:val="20"/>
          <w:szCs w:val="20"/>
          <w:lang w:eastAsia="pl-PL"/>
        </w:rPr>
        <w:t xml:space="preserve">ealizacji robót budowlano-montażowych wraz z obsługą geodezyjną budowy </w:t>
      </w:r>
      <w:r w:rsidRPr="00F666C4">
        <w:rPr>
          <w:rFonts w:ascii="Arial" w:eastAsia="Times New Roman" w:hAnsi="Arial" w:cs="Arial"/>
          <w:sz w:val="20"/>
          <w:szCs w:val="20"/>
          <w:lang w:eastAsia="pl-PL"/>
        </w:rPr>
        <w:br/>
        <w:t>dla gazociągów/sieci gazowych/przyłączy gazowych</w:t>
      </w:r>
    </w:p>
    <w:p w14:paraId="160026DC" w14:textId="77777777" w:rsidR="00DA38E9" w:rsidRPr="007F4366" w:rsidRDefault="00A65EB5" w:rsidP="00A65EB5">
      <w:pPr>
        <w:pStyle w:val="Akapitzlist"/>
        <w:spacing w:after="120" w:line="240" w:lineRule="auto"/>
        <w:ind w:left="142"/>
        <w:jc w:val="both"/>
        <w:rPr>
          <w:rFonts w:ascii="Arial" w:hAnsi="Arial" w:cs="Arial"/>
          <w:sz w:val="20"/>
          <w:szCs w:val="20"/>
        </w:rPr>
      </w:pPr>
      <w:r w:rsidRPr="007F4366">
        <w:rPr>
          <w:rFonts w:ascii="Arial" w:eastAsia="Times New Roman" w:hAnsi="Arial" w:cs="Arial"/>
          <w:sz w:val="20"/>
          <w:szCs w:val="20"/>
          <w:lang w:eastAsia="pl-PL"/>
        </w:rPr>
        <w:t>D</w:t>
      </w:r>
      <w:r w:rsidR="00716B2C" w:rsidRPr="007F4366">
        <w:rPr>
          <w:rFonts w:ascii="Arial" w:eastAsia="Times New Roman" w:hAnsi="Arial" w:cs="Arial"/>
          <w:sz w:val="20"/>
          <w:szCs w:val="20"/>
          <w:lang w:eastAsia="pl-PL"/>
        </w:rPr>
        <w:t>la</w:t>
      </w:r>
      <w:r>
        <w:rPr>
          <w:rFonts w:ascii="Arial" w:eastAsia="Times New Roman" w:hAnsi="Arial" w:cs="Arial"/>
          <w:sz w:val="20"/>
          <w:szCs w:val="20"/>
          <w:lang w:eastAsia="pl-PL"/>
        </w:rPr>
        <w:t xml:space="preserve"> następującego zakresu</w:t>
      </w:r>
      <w:r w:rsidR="00716B2C" w:rsidRPr="007F4366">
        <w:rPr>
          <w:rFonts w:ascii="Arial" w:eastAsia="Times New Roman" w:hAnsi="Arial" w:cs="Arial"/>
          <w:sz w:val="20"/>
          <w:szCs w:val="20"/>
          <w:lang w:eastAsia="pl-PL"/>
        </w:rPr>
        <w:t>:</w:t>
      </w:r>
    </w:p>
    <w:p w14:paraId="60F316B9" w14:textId="7F24188B" w:rsidR="00130173" w:rsidRPr="00130173" w:rsidRDefault="00130173" w:rsidP="00130173">
      <w:pPr>
        <w:pStyle w:val="Akapitzlist"/>
        <w:numPr>
          <w:ilvl w:val="1"/>
          <w:numId w:val="31"/>
        </w:numPr>
        <w:spacing w:after="120" w:line="240" w:lineRule="auto"/>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 xml:space="preserve">gazociągów średniego i niskiego ciśnienia w zakresie średnic od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63 PE do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225 PE (zwanych dalej Gazociągami);</w:t>
      </w:r>
    </w:p>
    <w:p w14:paraId="6389E98B" w14:textId="751DF6B9" w:rsidR="00130173" w:rsidRPr="00130173" w:rsidRDefault="00130173" w:rsidP="00130173">
      <w:pPr>
        <w:pStyle w:val="Akapitzlist"/>
        <w:numPr>
          <w:ilvl w:val="1"/>
          <w:numId w:val="31"/>
        </w:numPr>
        <w:spacing w:after="120" w:line="240" w:lineRule="auto"/>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 xml:space="preserve">gazociągów średniego i niskiego ciśnienia w zakresie średnic od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63 PE do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225 PE </w:t>
      </w:r>
      <w:r>
        <w:rPr>
          <w:rFonts w:ascii="Arial" w:eastAsia="Times New Roman" w:hAnsi="Arial" w:cs="Arial"/>
          <w:sz w:val="20"/>
          <w:szCs w:val="20"/>
          <w:lang w:eastAsia="pl-PL"/>
        </w:rPr>
        <w:br/>
      </w:r>
      <w:r w:rsidRPr="00130173">
        <w:rPr>
          <w:rFonts w:ascii="Arial" w:eastAsia="Times New Roman" w:hAnsi="Arial" w:cs="Arial"/>
          <w:sz w:val="20"/>
          <w:szCs w:val="20"/>
          <w:lang w:eastAsia="pl-PL"/>
        </w:rPr>
        <w:t xml:space="preserve">wraz z przyłączami w zakresie średnic od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25 PE do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90 PE i punktami gazowymi </w:t>
      </w:r>
      <w:r>
        <w:rPr>
          <w:rFonts w:ascii="Arial" w:eastAsia="Times New Roman" w:hAnsi="Arial" w:cs="Arial"/>
          <w:sz w:val="20"/>
          <w:szCs w:val="20"/>
          <w:lang w:eastAsia="pl-PL"/>
        </w:rPr>
        <w:br/>
      </w:r>
      <w:r w:rsidRPr="00130173">
        <w:rPr>
          <w:rFonts w:ascii="Arial" w:eastAsia="Times New Roman" w:hAnsi="Arial" w:cs="Arial"/>
          <w:sz w:val="20"/>
          <w:szCs w:val="20"/>
          <w:lang w:eastAsia="pl-PL"/>
        </w:rPr>
        <w:t>o przepustowości od 10 Nm3/h do 60 Nm3/h; (zwanych dalej Gazociągami z Przyłączami);</w:t>
      </w:r>
    </w:p>
    <w:p w14:paraId="41D6E05D" w14:textId="77777777" w:rsidR="00130173" w:rsidRDefault="00130173" w:rsidP="00130173">
      <w:pPr>
        <w:pStyle w:val="Akapitzlist"/>
        <w:numPr>
          <w:ilvl w:val="1"/>
          <w:numId w:val="31"/>
        </w:numPr>
        <w:spacing w:after="120" w:line="240" w:lineRule="auto"/>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 xml:space="preserve">przyłączy gazowych średniego i niskiego ciśnienia w zakresie średnic od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25 PE do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90 PE wraz z punktami gazowymi o przepustowości od 10 Nm3/h do 60 Nm3/h (zwanych dalej Przyłączami);</w:t>
      </w:r>
    </w:p>
    <w:p w14:paraId="4A61E345" w14:textId="141D446E" w:rsidR="00130173" w:rsidRPr="00130173" w:rsidRDefault="00130173" w:rsidP="00130173">
      <w:pPr>
        <w:pStyle w:val="Akapitzlist"/>
        <w:numPr>
          <w:ilvl w:val="1"/>
          <w:numId w:val="31"/>
        </w:numPr>
        <w:spacing w:after="120" w:line="240" w:lineRule="auto"/>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w zależności od potrzeb – zakup i montaż szafek gazowych lub montaż szafek gazowych przekazanych przez Zamawiającego wg. poniższych typów:</w:t>
      </w:r>
    </w:p>
    <w:p w14:paraId="2858A582" w14:textId="77777777" w:rsidR="00130173" w:rsidRPr="00130173" w:rsidRDefault="00130173" w:rsidP="00130173">
      <w:pPr>
        <w:pStyle w:val="Akapitzlist"/>
        <w:spacing w:after="120" w:line="240" w:lineRule="auto"/>
        <w:ind w:left="792"/>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 Typ I – szafka naścienna, montowana na elewacji, wykonana z tworzywa sztucznego</w:t>
      </w:r>
    </w:p>
    <w:p w14:paraId="5F6011B1" w14:textId="77777777" w:rsidR="00130173" w:rsidRDefault="00130173" w:rsidP="00130173">
      <w:pPr>
        <w:pStyle w:val="Akapitzlist"/>
        <w:spacing w:after="120" w:line="240" w:lineRule="auto"/>
        <w:ind w:left="792"/>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 Typ II – szafka wolnostojąca, wykonana z tworzywa sztucznego, montowana na podstawie prefabrykowanej wykonanej z betonu lub tworzywa sztucznego</w:t>
      </w:r>
    </w:p>
    <w:p w14:paraId="37A5B9F4" w14:textId="480ABF77" w:rsidR="00745882" w:rsidRPr="004F773E" w:rsidRDefault="00745882" w:rsidP="00130173">
      <w:pPr>
        <w:pStyle w:val="Akapitzlist"/>
        <w:spacing w:after="120" w:line="240" w:lineRule="auto"/>
        <w:ind w:left="792"/>
        <w:jc w:val="both"/>
        <w:rPr>
          <w:rFonts w:ascii="Arial" w:hAnsi="Arial" w:cs="Arial"/>
          <w:sz w:val="20"/>
          <w:szCs w:val="20"/>
        </w:rPr>
      </w:pPr>
      <w:r w:rsidRPr="004F773E">
        <w:rPr>
          <w:rFonts w:ascii="Arial" w:hAnsi="Arial" w:cs="Arial"/>
          <w:sz w:val="20"/>
          <w:szCs w:val="20"/>
          <w:lang w:eastAsia="pl-PL"/>
        </w:rPr>
        <w:t>Odbiór szafek gazowych z właściwej Gazowni lub z magazynu Zamawiającego leży po stronie Wykonawcy.</w:t>
      </w:r>
    </w:p>
    <w:p w14:paraId="6BDB8B9F" w14:textId="0C5582C2" w:rsidR="00DA38E9" w:rsidRDefault="00716B2C">
      <w:pPr>
        <w:pStyle w:val="Standard"/>
        <w:spacing w:after="120" w:line="240" w:lineRule="auto"/>
        <w:ind w:left="360"/>
        <w:jc w:val="both"/>
        <w:rPr>
          <w:rFonts w:ascii="Arial" w:eastAsia="Times New Roman" w:hAnsi="Arial" w:cs="Arial"/>
          <w:sz w:val="20"/>
          <w:szCs w:val="20"/>
          <w:lang w:eastAsia="pl-PL"/>
        </w:rPr>
      </w:pPr>
      <w:r w:rsidRPr="004F773E">
        <w:rPr>
          <w:rFonts w:ascii="Arial" w:eastAsia="Times New Roman" w:hAnsi="Arial" w:cs="Arial"/>
          <w:sz w:val="20"/>
          <w:szCs w:val="20"/>
          <w:lang w:eastAsia="pl-PL"/>
        </w:rPr>
        <w:lastRenderedPageBreak/>
        <w:t>na terenie działalności Polskiej Spółki Gazownictwa sp. z o.o. Oddział Zakład Gazowniczy w Bydgoszczy</w:t>
      </w:r>
      <w:bookmarkEnd w:id="3"/>
      <w:bookmarkEnd w:id="4"/>
      <w:bookmarkEnd w:id="5"/>
      <w:bookmarkEnd w:id="6"/>
      <w:bookmarkEnd w:id="7"/>
      <w:bookmarkEnd w:id="8"/>
      <w:r w:rsidR="00130173">
        <w:rPr>
          <w:rFonts w:ascii="Arial" w:eastAsia="Times New Roman" w:hAnsi="Arial" w:cs="Arial"/>
          <w:sz w:val="20"/>
          <w:szCs w:val="20"/>
          <w:lang w:eastAsia="pl-PL"/>
        </w:rPr>
        <w:t>:</w:t>
      </w:r>
    </w:p>
    <w:tbl>
      <w:tblPr>
        <w:tblStyle w:val="Tabela-Siatka"/>
        <w:tblW w:w="8862" w:type="dxa"/>
        <w:tblInd w:w="421" w:type="dxa"/>
        <w:tblLook w:val="04A0" w:firstRow="1" w:lastRow="0" w:firstColumn="1" w:lastColumn="0" w:noHBand="0" w:noVBand="1"/>
      </w:tblPr>
      <w:tblGrid>
        <w:gridCol w:w="1097"/>
        <w:gridCol w:w="7783"/>
      </w:tblGrid>
      <w:tr w:rsidR="00130173" w:rsidRPr="00130173" w14:paraId="7F7D7CE5" w14:textId="77777777" w:rsidTr="00130173">
        <w:trPr>
          <w:trHeight w:val="303"/>
        </w:trPr>
        <w:tc>
          <w:tcPr>
            <w:tcW w:w="1079" w:type="dxa"/>
            <w:noWrap/>
            <w:hideMark/>
          </w:tcPr>
          <w:p w14:paraId="42E5436A" w14:textId="77777777" w:rsidR="00130173" w:rsidRPr="00130173" w:rsidRDefault="00130173" w:rsidP="00340EA8">
            <w:pPr>
              <w:pStyle w:val="Standard"/>
              <w:jc w:val="center"/>
              <w:rPr>
                <w:rFonts w:ascii="Arial" w:hAnsi="Arial" w:cs="Arial"/>
                <w:b/>
                <w:bCs/>
              </w:rPr>
            </w:pPr>
            <w:r w:rsidRPr="00130173">
              <w:rPr>
                <w:rFonts w:ascii="Arial" w:hAnsi="Arial" w:cs="Arial"/>
                <w:b/>
                <w:bCs/>
              </w:rPr>
              <w:t>Nr Obszaru</w:t>
            </w:r>
          </w:p>
        </w:tc>
        <w:tc>
          <w:tcPr>
            <w:tcW w:w="7783" w:type="dxa"/>
            <w:noWrap/>
            <w:hideMark/>
          </w:tcPr>
          <w:p w14:paraId="70581DD6" w14:textId="77777777" w:rsidR="00130173" w:rsidRPr="00130173" w:rsidRDefault="00130173" w:rsidP="00340EA8">
            <w:pPr>
              <w:pStyle w:val="Standard"/>
              <w:jc w:val="center"/>
              <w:rPr>
                <w:rFonts w:ascii="Arial" w:hAnsi="Arial" w:cs="Arial"/>
                <w:b/>
                <w:bCs/>
              </w:rPr>
            </w:pPr>
            <w:r w:rsidRPr="00130173">
              <w:rPr>
                <w:rFonts w:ascii="Arial" w:hAnsi="Arial" w:cs="Arial"/>
                <w:b/>
                <w:bCs/>
              </w:rPr>
              <w:t>Obszar Realizacji Gazowni</w:t>
            </w:r>
          </w:p>
        </w:tc>
      </w:tr>
      <w:tr w:rsidR="00130173" w:rsidRPr="00130173" w14:paraId="342A64AC" w14:textId="77777777" w:rsidTr="00130173">
        <w:trPr>
          <w:trHeight w:val="303"/>
        </w:trPr>
        <w:tc>
          <w:tcPr>
            <w:tcW w:w="1079" w:type="dxa"/>
            <w:noWrap/>
            <w:hideMark/>
          </w:tcPr>
          <w:p w14:paraId="0C2D5B99" w14:textId="77777777" w:rsidR="00130173" w:rsidRPr="00130173" w:rsidRDefault="00130173" w:rsidP="00340EA8">
            <w:pPr>
              <w:pStyle w:val="Standard"/>
              <w:jc w:val="center"/>
              <w:rPr>
                <w:rFonts w:ascii="Arial" w:hAnsi="Arial" w:cs="Arial"/>
              </w:rPr>
            </w:pPr>
            <w:r w:rsidRPr="00130173">
              <w:rPr>
                <w:rFonts w:ascii="Arial" w:hAnsi="Arial" w:cs="Arial"/>
              </w:rPr>
              <w:t>1</w:t>
            </w:r>
          </w:p>
        </w:tc>
        <w:tc>
          <w:tcPr>
            <w:tcW w:w="7783" w:type="dxa"/>
            <w:noWrap/>
            <w:hideMark/>
          </w:tcPr>
          <w:p w14:paraId="431FC08B" w14:textId="77777777" w:rsidR="00130173" w:rsidRPr="00130173" w:rsidRDefault="00130173" w:rsidP="00340EA8">
            <w:pPr>
              <w:pStyle w:val="Standard"/>
              <w:jc w:val="center"/>
              <w:rPr>
                <w:rFonts w:ascii="Arial" w:hAnsi="Arial" w:cs="Arial"/>
              </w:rPr>
            </w:pPr>
            <w:r w:rsidRPr="00130173">
              <w:rPr>
                <w:rFonts w:ascii="Arial" w:hAnsi="Arial" w:cs="Arial"/>
              </w:rPr>
              <w:t>Bydgoszcz (powiat: bydgoski, sępoleński, tucholski)</w:t>
            </w:r>
          </w:p>
        </w:tc>
      </w:tr>
      <w:tr w:rsidR="00130173" w:rsidRPr="00130173" w14:paraId="50A2291F" w14:textId="77777777" w:rsidTr="00130173">
        <w:trPr>
          <w:trHeight w:val="606"/>
        </w:trPr>
        <w:tc>
          <w:tcPr>
            <w:tcW w:w="1079" w:type="dxa"/>
            <w:noWrap/>
            <w:hideMark/>
          </w:tcPr>
          <w:p w14:paraId="5964DB99" w14:textId="77777777" w:rsidR="00130173" w:rsidRPr="00130173" w:rsidRDefault="00130173" w:rsidP="00340EA8">
            <w:pPr>
              <w:pStyle w:val="Standard"/>
              <w:jc w:val="center"/>
              <w:rPr>
                <w:rFonts w:ascii="Arial" w:hAnsi="Arial" w:cs="Arial"/>
              </w:rPr>
            </w:pPr>
            <w:r w:rsidRPr="00130173">
              <w:rPr>
                <w:rFonts w:ascii="Arial" w:hAnsi="Arial" w:cs="Arial"/>
              </w:rPr>
              <w:t>2</w:t>
            </w:r>
          </w:p>
        </w:tc>
        <w:tc>
          <w:tcPr>
            <w:tcW w:w="7783" w:type="dxa"/>
            <w:hideMark/>
          </w:tcPr>
          <w:p w14:paraId="0D495081" w14:textId="77777777" w:rsidR="00130173" w:rsidRPr="00130173" w:rsidRDefault="00130173" w:rsidP="00340EA8">
            <w:pPr>
              <w:pStyle w:val="Standard"/>
              <w:jc w:val="center"/>
              <w:rPr>
                <w:rFonts w:ascii="Arial" w:hAnsi="Arial" w:cs="Arial"/>
              </w:rPr>
            </w:pPr>
            <w:r w:rsidRPr="00130173">
              <w:rPr>
                <w:rFonts w:ascii="Arial" w:hAnsi="Arial" w:cs="Arial"/>
              </w:rPr>
              <w:t>Inowrocław (powiat: inowrocławski, żniński, mogileński, nakielski)</w:t>
            </w:r>
          </w:p>
        </w:tc>
      </w:tr>
      <w:tr w:rsidR="00130173" w:rsidRPr="00130173" w14:paraId="12D6DACC" w14:textId="77777777" w:rsidTr="00130173">
        <w:trPr>
          <w:trHeight w:val="606"/>
        </w:trPr>
        <w:tc>
          <w:tcPr>
            <w:tcW w:w="1079" w:type="dxa"/>
            <w:noWrap/>
            <w:hideMark/>
          </w:tcPr>
          <w:p w14:paraId="7810764E" w14:textId="77777777" w:rsidR="00130173" w:rsidRPr="00130173" w:rsidRDefault="00130173" w:rsidP="00340EA8">
            <w:pPr>
              <w:pStyle w:val="Standard"/>
              <w:jc w:val="center"/>
              <w:rPr>
                <w:rFonts w:ascii="Arial" w:hAnsi="Arial" w:cs="Arial"/>
              </w:rPr>
            </w:pPr>
            <w:r w:rsidRPr="00130173">
              <w:rPr>
                <w:rFonts w:ascii="Arial" w:hAnsi="Arial" w:cs="Arial"/>
              </w:rPr>
              <w:t>3</w:t>
            </w:r>
          </w:p>
        </w:tc>
        <w:tc>
          <w:tcPr>
            <w:tcW w:w="7783" w:type="dxa"/>
            <w:hideMark/>
          </w:tcPr>
          <w:p w14:paraId="2A978BB1" w14:textId="77777777" w:rsidR="00130173" w:rsidRPr="00130173" w:rsidRDefault="00130173" w:rsidP="00340EA8">
            <w:pPr>
              <w:pStyle w:val="Standard"/>
              <w:jc w:val="center"/>
              <w:rPr>
                <w:rFonts w:ascii="Arial" w:hAnsi="Arial" w:cs="Arial"/>
              </w:rPr>
            </w:pPr>
            <w:r w:rsidRPr="00130173">
              <w:rPr>
                <w:rFonts w:ascii="Arial" w:hAnsi="Arial" w:cs="Arial"/>
              </w:rPr>
              <w:t>Toruń (powiat: toruński, golubsko-dobrzyński, wąbrzeski, brodnicki, rypiński)</w:t>
            </w:r>
          </w:p>
        </w:tc>
      </w:tr>
      <w:tr w:rsidR="00130173" w:rsidRPr="00130173" w14:paraId="6E158B8A" w14:textId="77777777" w:rsidTr="00130173">
        <w:trPr>
          <w:trHeight w:val="590"/>
        </w:trPr>
        <w:tc>
          <w:tcPr>
            <w:tcW w:w="1079" w:type="dxa"/>
            <w:noWrap/>
            <w:hideMark/>
          </w:tcPr>
          <w:p w14:paraId="57948140" w14:textId="77777777" w:rsidR="00130173" w:rsidRPr="00130173" w:rsidRDefault="00130173" w:rsidP="00340EA8">
            <w:pPr>
              <w:pStyle w:val="Standard"/>
              <w:jc w:val="center"/>
              <w:rPr>
                <w:rFonts w:ascii="Arial" w:hAnsi="Arial" w:cs="Arial"/>
              </w:rPr>
            </w:pPr>
            <w:r w:rsidRPr="00130173">
              <w:rPr>
                <w:rFonts w:ascii="Arial" w:hAnsi="Arial" w:cs="Arial"/>
              </w:rPr>
              <w:t>4</w:t>
            </w:r>
          </w:p>
        </w:tc>
        <w:tc>
          <w:tcPr>
            <w:tcW w:w="7783" w:type="dxa"/>
            <w:hideMark/>
          </w:tcPr>
          <w:p w14:paraId="772F567A" w14:textId="77777777" w:rsidR="00130173" w:rsidRPr="00130173" w:rsidRDefault="00130173" w:rsidP="00340EA8">
            <w:pPr>
              <w:pStyle w:val="Standard"/>
              <w:jc w:val="center"/>
              <w:rPr>
                <w:rFonts w:ascii="Arial" w:hAnsi="Arial" w:cs="Arial"/>
              </w:rPr>
            </w:pPr>
            <w:r w:rsidRPr="00130173">
              <w:rPr>
                <w:rFonts w:ascii="Arial" w:hAnsi="Arial" w:cs="Arial"/>
              </w:rPr>
              <w:t>Włocławek (powiat: włocławski, lipnowski, radziejowski, aleksandrowski)</w:t>
            </w:r>
          </w:p>
        </w:tc>
      </w:tr>
      <w:tr w:rsidR="00130173" w:rsidRPr="00130173" w14:paraId="2FAC3D75" w14:textId="77777777" w:rsidTr="00130173">
        <w:trPr>
          <w:trHeight w:val="303"/>
        </w:trPr>
        <w:tc>
          <w:tcPr>
            <w:tcW w:w="1079" w:type="dxa"/>
            <w:noWrap/>
            <w:hideMark/>
          </w:tcPr>
          <w:p w14:paraId="4B972BD6" w14:textId="77777777" w:rsidR="00130173" w:rsidRPr="00130173" w:rsidRDefault="00130173" w:rsidP="00340EA8">
            <w:pPr>
              <w:pStyle w:val="Standard"/>
              <w:jc w:val="center"/>
              <w:rPr>
                <w:rFonts w:ascii="Arial" w:hAnsi="Arial" w:cs="Arial"/>
              </w:rPr>
            </w:pPr>
            <w:r w:rsidRPr="00130173">
              <w:rPr>
                <w:rFonts w:ascii="Arial" w:hAnsi="Arial" w:cs="Arial"/>
              </w:rPr>
              <w:t>5</w:t>
            </w:r>
          </w:p>
        </w:tc>
        <w:tc>
          <w:tcPr>
            <w:tcW w:w="7783" w:type="dxa"/>
            <w:noWrap/>
            <w:hideMark/>
          </w:tcPr>
          <w:p w14:paraId="01799094" w14:textId="77777777" w:rsidR="00130173" w:rsidRPr="00130173" w:rsidRDefault="00130173" w:rsidP="00340EA8">
            <w:pPr>
              <w:pStyle w:val="Standard"/>
              <w:jc w:val="center"/>
              <w:rPr>
                <w:rFonts w:ascii="Arial" w:hAnsi="Arial" w:cs="Arial"/>
              </w:rPr>
            </w:pPr>
            <w:r w:rsidRPr="00130173">
              <w:rPr>
                <w:rFonts w:ascii="Arial" w:hAnsi="Arial" w:cs="Arial"/>
              </w:rPr>
              <w:t>Grudziądz (powiat: grudziądzki, świecki, chełmiński)</w:t>
            </w:r>
          </w:p>
        </w:tc>
      </w:tr>
    </w:tbl>
    <w:p w14:paraId="79155831" w14:textId="77777777" w:rsidR="00130173" w:rsidRPr="004F773E" w:rsidRDefault="00130173">
      <w:pPr>
        <w:pStyle w:val="Standard"/>
        <w:spacing w:after="120" w:line="240" w:lineRule="auto"/>
        <w:ind w:left="360"/>
        <w:jc w:val="both"/>
        <w:rPr>
          <w:rFonts w:ascii="Arial" w:eastAsia="Calibri" w:hAnsi="Arial" w:cs="Arial"/>
          <w:bCs/>
          <w:sz w:val="20"/>
          <w:szCs w:val="20"/>
        </w:rPr>
      </w:pPr>
    </w:p>
    <w:p w14:paraId="608845A0" w14:textId="77777777" w:rsidR="00DA38E9" w:rsidRPr="004F773E" w:rsidRDefault="00716B2C" w:rsidP="000F6082">
      <w:pPr>
        <w:pStyle w:val="Akapitzlist"/>
        <w:numPr>
          <w:ilvl w:val="0"/>
          <w:numId w:val="31"/>
        </w:numPr>
        <w:spacing w:after="120" w:line="240" w:lineRule="auto"/>
        <w:jc w:val="both"/>
        <w:rPr>
          <w:rFonts w:ascii="Arial" w:hAnsi="Arial" w:cs="Arial"/>
          <w:sz w:val="20"/>
          <w:szCs w:val="20"/>
        </w:rPr>
      </w:pPr>
      <w:bookmarkStart w:id="9" w:name="_Toc399932328"/>
      <w:bookmarkStart w:id="10" w:name="_Toc400463498"/>
      <w:bookmarkStart w:id="11" w:name="_Toc400463145"/>
      <w:bookmarkStart w:id="12" w:name="_Toc400359372"/>
      <w:bookmarkStart w:id="13" w:name="_Toc400359280"/>
      <w:bookmarkStart w:id="14" w:name="_Toc399932329"/>
      <w:bookmarkStart w:id="15" w:name="_Toc399930066"/>
      <w:bookmarkEnd w:id="9"/>
      <w:r w:rsidRPr="004F773E">
        <w:rPr>
          <w:rFonts w:ascii="Arial" w:eastAsia="Times New Roman" w:hAnsi="Arial" w:cs="Arial"/>
          <w:sz w:val="20"/>
          <w:szCs w:val="20"/>
          <w:lang w:eastAsia="pl-PL"/>
        </w:rPr>
        <w:t>Realizacja zadań polega na kompleksowym wykonaniu Przedmiotu zamówienia</w:t>
      </w:r>
      <w:r w:rsidR="000F6082">
        <w:rPr>
          <w:rFonts w:ascii="Arial" w:eastAsia="Times New Roman" w:hAnsi="Arial" w:cs="Arial"/>
          <w:sz w:val="20"/>
          <w:szCs w:val="20"/>
          <w:lang w:eastAsia="pl-PL"/>
        </w:rPr>
        <w:t xml:space="preserve"> określonego w pkt. I.1.</w:t>
      </w:r>
      <w:bookmarkEnd w:id="10"/>
      <w:bookmarkEnd w:id="11"/>
      <w:bookmarkEnd w:id="12"/>
      <w:bookmarkEnd w:id="13"/>
      <w:bookmarkEnd w:id="14"/>
      <w:bookmarkEnd w:id="15"/>
    </w:p>
    <w:p w14:paraId="66E3F67F" w14:textId="77777777" w:rsidR="000F6082" w:rsidRPr="000F6082" w:rsidRDefault="000F6082" w:rsidP="000F6082">
      <w:pPr>
        <w:pStyle w:val="Akapitzlist"/>
        <w:numPr>
          <w:ilvl w:val="0"/>
          <w:numId w:val="31"/>
        </w:numPr>
        <w:suppressAutoHyphens w:val="0"/>
        <w:autoSpaceDN/>
        <w:spacing w:after="120" w:line="360" w:lineRule="auto"/>
        <w:contextualSpacing/>
        <w:jc w:val="both"/>
        <w:textAlignment w:val="auto"/>
        <w:rPr>
          <w:rFonts w:ascii="Arial" w:hAnsi="Arial" w:cs="Arial"/>
          <w:sz w:val="20"/>
          <w:szCs w:val="20"/>
        </w:rPr>
      </w:pPr>
      <w:bookmarkStart w:id="16" w:name="_Toc400463499"/>
      <w:bookmarkStart w:id="17" w:name="_Toc400463146"/>
      <w:bookmarkStart w:id="18" w:name="_Toc400359373"/>
      <w:bookmarkStart w:id="19" w:name="_Toc400359281"/>
      <w:bookmarkStart w:id="20" w:name="_Toc399932330"/>
      <w:r w:rsidRPr="000F6082">
        <w:rPr>
          <w:rFonts w:ascii="Arial" w:hAnsi="Arial" w:cs="Arial"/>
          <w:sz w:val="20"/>
          <w:szCs w:val="20"/>
        </w:rPr>
        <w:t xml:space="preserve">Dokumentacja projektowa winna się składać z: </w:t>
      </w:r>
    </w:p>
    <w:p w14:paraId="3F7C5869" w14:textId="5CC1DD6A" w:rsidR="00EE10CE" w:rsidRPr="00EE10CE" w:rsidRDefault="00EE10CE" w:rsidP="00EE10CE">
      <w:pPr>
        <w:pStyle w:val="Akapitzlist"/>
        <w:suppressAutoHyphens w:val="0"/>
        <w:autoSpaceDN/>
        <w:spacing w:after="120" w:line="360" w:lineRule="auto"/>
        <w:ind w:hanging="294"/>
        <w:contextualSpacing/>
        <w:jc w:val="both"/>
        <w:textAlignment w:val="auto"/>
        <w:rPr>
          <w:rFonts w:ascii="Arial" w:hAnsi="Arial" w:cs="Arial"/>
          <w:sz w:val="20"/>
          <w:szCs w:val="20"/>
        </w:rPr>
      </w:pPr>
      <w:r w:rsidRPr="00EE10CE">
        <w:rPr>
          <w:rFonts w:ascii="Arial" w:hAnsi="Arial" w:cs="Arial"/>
          <w:sz w:val="20"/>
          <w:szCs w:val="20"/>
        </w:rPr>
        <w:t xml:space="preserve">a) </w:t>
      </w:r>
      <w:r>
        <w:rPr>
          <w:rFonts w:ascii="Arial" w:hAnsi="Arial" w:cs="Arial"/>
          <w:sz w:val="20"/>
          <w:szCs w:val="20"/>
        </w:rPr>
        <w:t xml:space="preserve">Kompletny egzemplarz dokumentacji projektowej (projekt architektoniczno-budowlany, projekt zagospodarowania terenu, projekt techniczny) – 3 szt. </w:t>
      </w:r>
    </w:p>
    <w:p w14:paraId="205879E8" w14:textId="77777777" w:rsidR="00EE10CE" w:rsidRPr="00EE10CE" w:rsidRDefault="00EE10CE" w:rsidP="00EE10CE">
      <w:pPr>
        <w:pStyle w:val="Akapitzlist"/>
        <w:suppressAutoHyphens w:val="0"/>
        <w:autoSpaceDN/>
        <w:spacing w:after="120" w:line="360" w:lineRule="auto"/>
        <w:ind w:hanging="294"/>
        <w:contextualSpacing/>
        <w:jc w:val="both"/>
        <w:textAlignment w:val="auto"/>
        <w:rPr>
          <w:rFonts w:ascii="Arial" w:hAnsi="Arial" w:cs="Arial"/>
          <w:sz w:val="20"/>
          <w:szCs w:val="20"/>
        </w:rPr>
      </w:pPr>
      <w:r w:rsidRPr="00EE10CE">
        <w:rPr>
          <w:rFonts w:ascii="Arial" w:hAnsi="Arial" w:cs="Arial"/>
          <w:sz w:val="20"/>
          <w:szCs w:val="20"/>
        </w:rPr>
        <w:t>b) projekt organizacji ruchu - 2 egz. w formie papierowej (o ile wymagany).</w:t>
      </w:r>
    </w:p>
    <w:p w14:paraId="7D4970E0" w14:textId="77777777" w:rsidR="00EE10CE" w:rsidRPr="00EE10CE" w:rsidRDefault="00EE10CE" w:rsidP="00EE10CE">
      <w:pPr>
        <w:pStyle w:val="Akapitzlist"/>
        <w:suppressAutoHyphens w:val="0"/>
        <w:autoSpaceDN/>
        <w:spacing w:after="120" w:line="360" w:lineRule="auto"/>
        <w:contextualSpacing/>
        <w:jc w:val="both"/>
        <w:textAlignment w:val="auto"/>
        <w:rPr>
          <w:rFonts w:ascii="Arial" w:hAnsi="Arial" w:cs="Arial"/>
          <w:sz w:val="20"/>
          <w:szCs w:val="20"/>
        </w:rPr>
      </w:pPr>
      <w:r w:rsidRPr="00EE10CE">
        <w:rPr>
          <w:rFonts w:ascii="Arial" w:hAnsi="Arial" w:cs="Arial"/>
          <w:sz w:val="20"/>
          <w:szCs w:val="20"/>
        </w:rPr>
        <w:t>Zatwierdzenie projektu organizacji ruchu zastępczego powinno być ważne przez co najmniej 12 miesięcy od daty przekazania dokumentacji Zamawiającemu,</w:t>
      </w:r>
    </w:p>
    <w:p w14:paraId="31CE4D53" w14:textId="77777777" w:rsidR="00EE10CE" w:rsidRDefault="00EE10CE" w:rsidP="00EE10CE">
      <w:pPr>
        <w:pStyle w:val="Akapitzlist"/>
        <w:suppressAutoHyphens w:val="0"/>
        <w:autoSpaceDN/>
        <w:spacing w:after="120" w:line="360" w:lineRule="auto"/>
        <w:ind w:hanging="294"/>
        <w:contextualSpacing/>
        <w:jc w:val="both"/>
        <w:textAlignment w:val="auto"/>
        <w:rPr>
          <w:rFonts w:ascii="Arial" w:hAnsi="Arial" w:cs="Arial"/>
          <w:sz w:val="20"/>
          <w:szCs w:val="20"/>
        </w:rPr>
      </w:pPr>
      <w:r w:rsidRPr="00EE10CE">
        <w:rPr>
          <w:rFonts w:ascii="Arial" w:hAnsi="Arial" w:cs="Arial"/>
          <w:sz w:val="20"/>
          <w:szCs w:val="20"/>
        </w:rPr>
        <w:t xml:space="preserve">c) projektu odtworzenia nawierzchni – 2 egz. w formie papierowej.  </w:t>
      </w:r>
    </w:p>
    <w:p w14:paraId="057C390A" w14:textId="39EC1AD6" w:rsidR="00EE10CE" w:rsidRPr="00EE10CE" w:rsidRDefault="00EE10CE" w:rsidP="00EE10CE">
      <w:pPr>
        <w:pStyle w:val="Akapitzlist"/>
        <w:suppressAutoHyphens w:val="0"/>
        <w:autoSpaceDN/>
        <w:spacing w:after="120" w:line="360" w:lineRule="auto"/>
        <w:ind w:hanging="11"/>
        <w:contextualSpacing/>
        <w:jc w:val="both"/>
        <w:textAlignment w:val="auto"/>
        <w:rPr>
          <w:rFonts w:ascii="Arial" w:hAnsi="Arial" w:cs="Arial"/>
          <w:sz w:val="20"/>
          <w:szCs w:val="20"/>
        </w:rPr>
      </w:pPr>
      <w:r w:rsidRPr="00EE10CE">
        <w:rPr>
          <w:rFonts w:ascii="Arial" w:hAnsi="Arial" w:cs="Arial"/>
          <w:sz w:val="20"/>
          <w:szCs w:val="20"/>
        </w:rPr>
        <w:t>Projekt odtworzenia nawierzchni musi być uzgodniony z zarządcą drogi z dokładnym zakresem niezbędnej powierzchni do odbudowy (m2) i z podziałem na jej rodzaje, tj.: asfalt, kostka brukowa, nawierzchnia z płytek itp.</w:t>
      </w:r>
    </w:p>
    <w:p w14:paraId="7EE81EDA" w14:textId="77777777" w:rsidR="00EE10CE" w:rsidRDefault="00EE10CE" w:rsidP="00EE10CE">
      <w:pPr>
        <w:pStyle w:val="Akapitzlist"/>
        <w:suppressAutoHyphens w:val="0"/>
        <w:autoSpaceDN/>
        <w:spacing w:after="120" w:line="360" w:lineRule="auto"/>
        <w:contextualSpacing/>
        <w:jc w:val="both"/>
        <w:textAlignment w:val="auto"/>
        <w:rPr>
          <w:rFonts w:ascii="Arial" w:hAnsi="Arial" w:cs="Arial"/>
          <w:sz w:val="20"/>
          <w:szCs w:val="20"/>
        </w:rPr>
      </w:pPr>
      <w:r w:rsidRPr="00EE10CE">
        <w:rPr>
          <w:rFonts w:ascii="Arial" w:hAnsi="Arial" w:cs="Arial"/>
          <w:sz w:val="20"/>
          <w:szCs w:val="20"/>
        </w:rPr>
        <w:t>W/w Projekt winien być uzgodniony z zarządcą drogi z dokładnym zakresem niezbędnej powierzchni do odbudowy (m2) i z podziałem na jej rodzaje, tj.: asfalt, kostka brukowa, nawierzchnia z płytek itp.,</w:t>
      </w:r>
    </w:p>
    <w:p w14:paraId="345A1854" w14:textId="47897206" w:rsidR="000F6082" w:rsidRPr="00AE2775" w:rsidRDefault="000F6082" w:rsidP="00EE10CE">
      <w:pPr>
        <w:pStyle w:val="Akapitzlist"/>
        <w:suppressAutoHyphens w:val="0"/>
        <w:autoSpaceDN/>
        <w:spacing w:after="120" w:line="360" w:lineRule="auto"/>
        <w:ind w:left="567"/>
        <w:contextualSpacing/>
        <w:jc w:val="both"/>
        <w:textAlignment w:val="auto"/>
        <w:rPr>
          <w:rFonts w:ascii="Arial" w:hAnsi="Arial" w:cs="Arial"/>
          <w:sz w:val="20"/>
          <w:szCs w:val="20"/>
        </w:rPr>
      </w:pPr>
      <w:r w:rsidRPr="00AE2775">
        <w:rPr>
          <w:rFonts w:ascii="Arial" w:hAnsi="Arial" w:cs="Arial"/>
          <w:sz w:val="20"/>
          <w:szCs w:val="20"/>
        </w:rPr>
        <w:t>Wersji elektronicznej na nośniku elektronicznym zawierającym dokumentację: składającej się z:</w:t>
      </w:r>
    </w:p>
    <w:p w14:paraId="7F641A6A" w14:textId="77777777" w:rsidR="000F6082" w:rsidRPr="00AE2775" w:rsidRDefault="000F6082" w:rsidP="001162DA">
      <w:pPr>
        <w:pStyle w:val="Akapitzlist"/>
        <w:numPr>
          <w:ilvl w:val="1"/>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Dokumentacji w wersji nieedytowalnej składającej się z plików zawierających </w:t>
      </w:r>
      <w:r w:rsidR="00F47A48">
        <w:rPr>
          <w:rFonts w:ascii="Arial" w:hAnsi="Arial" w:cs="Arial"/>
          <w:sz w:val="20"/>
          <w:szCs w:val="20"/>
          <w:lang w:eastAsia="pl-PL"/>
        </w:rPr>
        <w:br/>
      </w:r>
      <w:r w:rsidRPr="00AE2775">
        <w:rPr>
          <w:rFonts w:ascii="Arial" w:hAnsi="Arial" w:cs="Arial"/>
          <w:sz w:val="20"/>
          <w:szCs w:val="20"/>
          <w:lang w:eastAsia="pl-PL"/>
        </w:rPr>
        <w:t>kompletną dokumentację, treścią odzwierciedlającą wersj</w:t>
      </w:r>
      <w:r>
        <w:rPr>
          <w:rFonts w:ascii="Arial" w:hAnsi="Arial" w:cs="Arial"/>
          <w:sz w:val="20"/>
          <w:szCs w:val="20"/>
          <w:lang w:eastAsia="pl-PL"/>
        </w:rPr>
        <w:t>ę</w:t>
      </w:r>
      <w:r w:rsidRPr="00AE2775">
        <w:rPr>
          <w:rFonts w:ascii="Arial" w:hAnsi="Arial" w:cs="Arial"/>
          <w:sz w:val="20"/>
          <w:szCs w:val="20"/>
          <w:lang w:eastAsia="pl-PL"/>
        </w:rPr>
        <w:t xml:space="preserve"> papierową. </w:t>
      </w:r>
    </w:p>
    <w:p w14:paraId="3E5654C9" w14:textId="77777777" w:rsidR="000F6082" w:rsidRPr="00AE2775" w:rsidRDefault="000F6082" w:rsidP="001162DA">
      <w:pPr>
        <w:pStyle w:val="Akapitzlist"/>
        <w:numPr>
          <w:ilvl w:val="1"/>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Wersji nieedytowalnej plików (PDF) dla w/w dokumentacji, która powinna zostać </w:t>
      </w:r>
      <w:r w:rsidR="00F47A48">
        <w:rPr>
          <w:rFonts w:ascii="Arial" w:hAnsi="Arial" w:cs="Arial"/>
          <w:sz w:val="20"/>
          <w:szCs w:val="20"/>
          <w:lang w:eastAsia="pl-PL"/>
        </w:rPr>
        <w:br/>
      </w:r>
      <w:r w:rsidRPr="00AE2775">
        <w:rPr>
          <w:rFonts w:ascii="Arial" w:hAnsi="Arial" w:cs="Arial"/>
          <w:sz w:val="20"/>
          <w:szCs w:val="20"/>
          <w:lang w:eastAsia="pl-PL"/>
        </w:rPr>
        <w:t xml:space="preserve">wykonana w następujący sposób: </w:t>
      </w:r>
    </w:p>
    <w:p w14:paraId="10FF7BAA" w14:textId="77777777" w:rsidR="000F6082" w:rsidRPr="00AE2775" w:rsidRDefault="000F6082" w:rsidP="001162DA">
      <w:pPr>
        <w:pStyle w:val="Akapitzlist"/>
        <w:numPr>
          <w:ilvl w:val="2"/>
          <w:numId w:val="51"/>
        </w:numPr>
        <w:suppressAutoHyphens w:val="0"/>
        <w:autoSpaceDN/>
        <w:spacing w:after="120" w:line="360" w:lineRule="auto"/>
        <w:ind w:left="1440"/>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Pliki PDF powinny powstać na bazie plików edytowalnych, zeskanowanych </w:t>
      </w:r>
      <w:r w:rsidR="00F47A48">
        <w:rPr>
          <w:rFonts w:ascii="Arial" w:hAnsi="Arial" w:cs="Arial"/>
          <w:sz w:val="20"/>
          <w:szCs w:val="20"/>
          <w:lang w:eastAsia="pl-PL"/>
        </w:rPr>
        <w:br/>
      </w:r>
      <w:r w:rsidRPr="00AE2775">
        <w:rPr>
          <w:rFonts w:ascii="Arial" w:hAnsi="Arial" w:cs="Arial"/>
          <w:sz w:val="20"/>
          <w:szCs w:val="20"/>
          <w:lang w:eastAsia="pl-PL"/>
        </w:rPr>
        <w:t>dokumentów papierowych, które występowały tylko w wersji papierowej lub z plików, które już były dokumentami PDF (decyzje, oświadczenia, uzgodnienia, rysunki, atesty, aprobaty, protokoły, instrukcje itp.).</w:t>
      </w:r>
    </w:p>
    <w:p w14:paraId="3437D7AA" w14:textId="77777777" w:rsidR="000F6082" w:rsidRPr="00AE2775" w:rsidRDefault="000F6082" w:rsidP="001162DA">
      <w:pPr>
        <w:pStyle w:val="Akapitzlist"/>
        <w:numPr>
          <w:ilvl w:val="2"/>
          <w:numId w:val="51"/>
        </w:numPr>
        <w:suppressAutoHyphens w:val="0"/>
        <w:autoSpaceDN/>
        <w:spacing w:after="120" w:line="360" w:lineRule="auto"/>
        <w:ind w:left="1440"/>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Plik PDF nie może być zabezpieczony przed wydrukiem ani nie może posiadać </w:t>
      </w:r>
      <w:r w:rsidR="00F47A48">
        <w:rPr>
          <w:rFonts w:ascii="Arial" w:hAnsi="Arial" w:cs="Arial"/>
          <w:sz w:val="20"/>
          <w:szCs w:val="20"/>
          <w:lang w:eastAsia="pl-PL"/>
        </w:rPr>
        <w:br/>
      </w:r>
      <w:r w:rsidRPr="00AE2775">
        <w:rPr>
          <w:rFonts w:ascii="Arial" w:hAnsi="Arial" w:cs="Arial"/>
          <w:sz w:val="20"/>
          <w:szCs w:val="20"/>
          <w:lang w:eastAsia="pl-PL"/>
        </w:rPr>
        <w:t>żadnego hasła.</w:t>
      </w:r>
    </w:p>
    <w:p w14:paraId="5D59635B" w14:textId="77777777" w:rsidR="000F6082" w:rsidRPr="00AE2775" w:rsidRDefault="000F6082" w:rsidP="001162DA">
      <w:pPr>
        <w:pStyle w:val="Akapitzlist"/>
        <w:numPr>
          <w:ilvl w:val="2"/>
          <w:numId w:val="51"/>
        </w:numPr>
        <w:suppressAutoHyphens w:val="0"/>
        <w:autoSpaceDN/>
        <w:spacing w:after="120" w:line="360" w:lineRule="auto"/>
        <w:ind w:left="1440"/>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Zawartość pliku PDF musi być czytelna, zeskanowana w odpowiedniej ostrości, należy zwrócić uwagę na czytelność pieczątek i podpisów. </w:t>
      </w:r>
    </w:p>
    <w:p w14:paraId="494588A7" w14:textId="77777777" w:rsidR="000F6082" w:rsidRPr="00AE2775" w:rsidRDefault="000F6082" w:rsidP="000F6082">
      <w:pPr>
        <w:pStyle w:val="Akapitzlist"/>
        <w:spacing w:after="120" w:line="360" w:lineRule="auto"/>
        <w:ind w:left="1440"/>
        <w:jc w:val="both"/>
        <w:rPr>
          <w:rFonts w:ascii="Arial" w:hAnsi="Arial" w:cs="Arial"/>
          <w:sz w:val="20"/>
          <w:szCs w:val="20"/>
        </w:rPr>
      </w:pPr>
      <w:r w:rsidRPr="00E27821">
        <w:rPr>
          <w:rFonts w:ascii="Arial" w:hAnsi="Arial" w:cs="Arial"/>
          <w:b/>
          <w:bCs/>
          <w:sz w:val="20"/>
          <w:szCs w:val="20"/>
          <w:u w:val="single"/>
        </w:rPr>
        <w:lastRenderedPageBreak/>
        <w:t>UWAGA:</w:t>
      </w:r>
      <w:r w:rsidRPr="00E27821">
        <w:rPr>
          <w:rFonts w:ascii="Arial" w:hAnsi="Arial" w:cs="Arial"/>
          <w:sz w:val="20"/>
          <w:szCs w:val="20"/>
          <w:u w:val="single"/>
        </w:rPr>
        <w:t xml:space="preserve"> Część formalna dokumentacji projektowej zawierająca zgody, oświadczenia,</w:t>
      </w:r>
      <w:r w:rsidRPr="00AE2775">
        <w:rPr>
          <w:rFonts w:ascii="Arial" w:hAnsi="Arial" w:cs="Arial"/>
          <w:sz w:val="20"/>
          <w:szCs w:val="20"/>
          <w:u w:val="single"/>
        </w:rPr>
        <w:t xml:space="preserve"> umowy właścicieli działek,</w:t>
      </w:r>
      <w:r>
        <w:rPr>
          <w:rFonts w:ascii="Arial" w:hAnsi="Arial" w:cs="Arial"/>
          <w:sz w:val="20"/>
          <w:szCs w:val="20"/>
          <w:u w:val="single"/>
        </w:rPr>
        <w:t xml:space="preserve"> </w:t>
      </w:r>
      <w:r w:rsidRPr="00AE2775">
        <w:rPr>
          <w:rFonts w:ascii="Arial" w:hAnsi="Arial" w:cs="Arial"/>
          <w:sz w:val="20"/>
          <w:szCs w:val="20"/>
          <w:u w:val="single"/>
        </w:rPr>
        <w:t>przez teren których przebiega sieć gazowa, wypisy z rejestru gruntów itp. bezwzględnie musi stanowić odrębny katalog/plik.</w:t>
      </w:r>
    </w:p>
    <w:p w14:paraId="0B984C68" w14:textId="77777777" w:rsidR="000F6082" w:rsidRPr="00AE2775" w:rsidRDefault="000F6082" w:rsidP="001162DA">
      <w:pPr>
        <w:pStyle w:val="Akapitzlist"/>
        <w:numPr>
          <w:ilvl w:val="1"/>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Nośnik musi zostać opisany w sposób trwały i czytelny (np. poprzez nadruki, naklejki, technologie pozwalającą na wypalanie napisów lub obrazów na płytach itp.) z następującymi danymi:</w:t>
      </w:r>
    </w:p>
    <w:p w14:paraId="6CB7EE2C" w14:textId="77777777" w:rsidR="000F6082" w:rsidRPr="00AE2775" w:rsidRDefault="000F6082" w:rsidP="001162DA">
      <w:pPr>
        <w:pStyle w:val="Akapitzlist"/>
        <w:numPr>
          <w:ilvl w:val="2"/>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Pełna nazwa zadania. </w:t>
      </w:r>
    </w:p>
    <w:p w14:paraId="6738F742" w14:textId="77777777" w:rsidR="000F6082" w:rsidRPr="00AE2775" w:rsidRDefault="000F6082" w:rsidP="001162DA">
      <w:pPr>
        <w:pStyle w:val="Akapitzlist"/>
        <w:numPr>
          <w:ilvl w:val="2"/>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Numer umowy zadania wraz z datą podpisania umowy.</w:t>
      </w:r>
    </w:p>
    <w:p w14:paraId="0F7280C3" w14:textId="77777777" w:rsidR="000F6082" w:rsidRPr="00AE2775" w:rsidRDefault="000F6082" w:rsidP="001162DA">
      <w:pPr>
        <w:pStyle w:val="Akapitzlist"/>
        <w:numPr>
          <w:ilvl w:val="2"/>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Nazwa Wykonawcy dokumentacji. </w:t>
      </w:r>
    </w:p>
    <w:p w14:paraId="36C26DE4" w14:textId="77777777" w:rsidR="000F6082" w:rsidRPr="00AE2775" w:rsidRDefault="000F6082" w:rsidP="001162DA">
      <w:pPr>
        <w:pStyle w:val="Akapitzlist"/>
        <w:numPr>
          <w:ilvl w:val="2"/>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Miesiąc i rok opracowania dokumentacji.</w:t>
      </w:r>
    </w:p>
    <w:p w14:paraId="5BFE8E61" w14:textId="77777777" w:rsidR="000F6082" w:rsidRDefault="000F6082" w:rsidP="001162DA">
      <w:pPr>
        <w:pStyle w:val="Akapitzlist"/>
        <w:numPr>
          <w:ilvl w:val="2"/>
          <w:numId w:val="51"/>
        </w:numPr>
        <w:suppressAutoHyphens w:val="0"/>
        <w:autoSpaceDN/>
        <w:spacing w:after="120" w:line="24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Nr kolejnej wersji i data modyfikacji.</w:t>
      </w:r>
    </w:p>
    <w:p w14:paraId="4FA9152D" w14:textId="77777777" w:rsidR="00F47A48" w:rsidRPr="00AE2775" w:rsidRDefault="00F47A48" w:rsidP="00F47A48">
      <w:pPr>
        <w:pStyle w:val="Akapitzlist"/>
        <w:suppressAutoHyphens w:val="0"/>
        <w:autoSpaceDN/>
        <w:spacing w:after="120" w:line="240" w:lineRule="auto"/>
        <w:ind w:left="2160"/>
        <w:contextualSpacing/>
        <w:jc w:val="both"/>
        <w:textAlignment w:val="auto"/>
        <w:rPr>
          <w:rFonts w:ascii="Arial" w:hAnsi="Arial" w:cs="Arial"/>
          <w:sz w:val="20"/>
          <w:szCs w:val="20"/>
          <w:lang w:eastAsia="pl-PL"/>
        </w:rPr>
      </w:pPr>
    </w:p>
    <w:p w14:paraId="249E3571" w14:textId="77777777" w:rsidR="000F6082" w:rsidRPr="00AE2775" w:rsidRDefault="000F6082" w:rsidP="001162DA">
      <w:pPr>
        <w:pStyle w:val="Akapitzlist"/>
        <w:numPr>
          <w:ilvl w:val="1"/>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Każdy nośnik powinien zostać dostarczony w koszulce umożliwiającej wpięcie płyty do segregatora oraz zabezpieczającej płytę przed wypadnięciem. Nie dopuszcza się innej formy opakowania płyty CD/DVD.</w:t>
      </w:r>
    </w:p>
    <w:p w14:paraId="6474FE93" w14:textId="77777777" w:rsidR="000F6082" w:rsidRPr="00915550" w:rsidRDefault="000F6082" w:rsidP="001162DA">
      <w:pPr>
        <w:pStyle w:val="Akapitzlist"/>
        <w:numPr>
          <w:ilvl w:val="0"/>
          <w:numId w:val="51"/>
        </w:numPr>
        <w:suppressAutoHyphens w:val="0"/>
        <w:autoSpaceDN/>
        <w:spacing w:after="120" w:line="360" w:lineRule="auto"/>
        <w:ind w:left="993" w:hanging="284"/>
        <w:contextualSpacing/>
        <w:jc w:val="both"/>
        <w:textAlignment w:val="auto"/>
        <w:rPr>
          <w:rFonts w:ascii="Arial" w:hAnsi="Arial" w:cs="Arial"/>
          <w:sz w:val="20"/>
          <w:szCs w:val="20"/>
        </w:rPr>
      </w:pPr>
      <w:r w:rsidRPr="00E27821">
        <w:rPr>
          <w:rFonts w:ascii="Arial" w:hAnsi="Arial" w:cs="Arial"/>
          <w:sz w:val="20"/>
          <w:szCs w:val="20"/>
        </w:rPr>
        <w:t>Szczegółowy wykaz elementów dokumentacji projektowej, będącej przedmiotem Zamówienia</w:t>
      </w:r>
      <w:r w:rsidRPr="00AE2775">
        <w:rPr>
          <w:rFonts w:ascii="Arial" w:hAnsi="Arial" w:cs="Arial"/>
          <w:sz w:val="20"/>
          <w:szCs w:val="20"/>
        </w:rPr>
        <w:t xml:space="preserve"> oraz jej formę określają: Rozporządzenie Ministra Transportu, Budownictwa i Gospodarki Morskiej z dnia 25 kwietnia 2012 r. w sprawie szczegółowego zakresu i formy projektu budowlanego (Dz. U. 2012 poz. 462 z późn.zm.).</w:t>
      </w:r>
    </w:p>
    <w:p w14:paraId="77573506" w14:textId="77777777" w:rsidR="00E55B3C" w:rsidRPr="00F47A48" w:rsidRDefault="00E55B3C" w:rsidP="00F47A48">
      <w:pPr>
        <w:suppressAutoHyphens w:val="0"/>
        <w:autoSpaceDN/>
        <w:contextualSpacing/>
        <w:jc w:val="both"/>
        <w:textAlignment w:val="auto"/>
        <w:rPr>
          <w:rFonts w:ascii="Arial" w:hAnsi="Arial" w:cs="Arial"/>
          <w:sz w:val="20"/>
          <w:szCs w:val="20"/>
        </w:rPr>
      </w:pPr>
    </w:p>
    <w:p w14:paraId="679A2F66" w14:textId="77777777" w:rsidR="00DA38E9" w:rsidRPr="004F773E" w:rsidRDefault="00716B2C" w:rsidP="00745882">
      <w:pPr>
        <w:pStyle w:val="Akapitzlist"/>
        <w:numPr>
          <w:ilvl w:val="0"/>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Przedmiot Zamówienia powinien być wykonywany zgodnie z:</w:t>
      </w:r>
      <w:bookmarkEnd w:id="16"/>
      <w:bookmarkEnd w:id="17"/>
      <w:bookmarkEnd w:id="18"/>
      <w:bookmarkEnd w:id="19"/>
      <w:bookmarkEnd w:id="20"/>
    </w:p>
    <w:p w14:paraId="21193E96" w14:textId="77777777" w:rsidR="00DA38E9" w:rsidRPr="00132251" w:rsidRDefault="00716B2C" w:rsidP="00132251">
      <w:pPr>
        <w:pStyle w:val="Akapitzlist"/>
        <w:numPr>
          <w:ilvl w:val="1"/>
          <w:numId w:val="31"/>
        </w:numPr>
        <w:spacing w:after="120" w:line="240" w:lineRule="auto"/>
        <w:jc w:val="both"/>
        <w:rPr>
          <w:rFonts w:ascii="Arial" w:hAnsi="Arial" w:cs="Arial"/>
          <w:sz w:val="20"/>
          <w:szCs w:val="20"/>
        </w:rPr>
      </w:pPr>
      <w:r w:rsidRPr="00132251">
        <w:rPr>
          <w:rFonts w:ascii="Arial" w:eastAsia="Times New Roman" w:hAnsi="Arial" w:cs="Arial"/>
          <w:sz w:val="20"/>
          <w:szCs w:val="20"/>
          <w:lang w:eastAsia="pl-PL"/>
        </w:rPr>
        <w:t>warunkami przyłączenia do sieci gazowej,</w:t>
      </w:r>
    </w:p>
    <w:p w14:paraId="6082D4DC" w14:textId="77777777" w:rsidR="00DA38E9" w:rsidRPr="004F773E" w:rsidRDefault="00716B2C" w:rsidP="00745882">
      <w:pPr>
        <w:pStyle w:val="Akapitzlist"/>
        <w:numPr>
          <w:ilvl w:val="1"/>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warunkami technicznymi,</w:t>
      </w:r>
    </w:p>
    <w:p w14:paraId="162CE9FF" w14:textId="77777777" w:rsidR="00DA38E9" w:rsidRPr="004F773E" w:rsidRDefault="00132251" w:rsidP="00745882">
      <w:pPr>
        <w:pStyle w:val="Akapitzlist"/>
        <w:numPr>
          <w:ilvl w:val="1"/>
          <w:numId w:val="31"/>
        </w:numPr>
        <w:spacing w:after="120" w:line="240" w:lineRule="auto"/>
        <w:jc w:val="both"/>
        <w:rPr>
          <w:rFonts w:ascii="Arial" w:hAnsi="Arial" w:cs="Arial"/>
          <w:sz w:val="20"/>
          <w:szCs w:val="20"/>
        </w:rPr>
      </w:pPr>
      <w:r>
        <w:rPr>
          <w:rFonts w:ascii="Arial" w:eastAsia="Times New Roman" w:hAnsi="Arial" w:cs="Arial"/>
          <w:sz w:val="20"/>
          <w:szCs w:val="20"/>
          <w:lang w:eastAsia="pl-PL"/>
        </w:rPr>
        <w:t xml:space="preserve">opiniami i </w:t>
      </w:r>
      <w:r w:rsidR="00716B2C" w:rsidRPr="004F773E">
        <w:rPr>
          <w:rFonts w:ascii="Arial" w:eastAsia="Times New Roman" w:hAnsi="Arial" w:cs="Arial"/>
          <w:sz w:val="20"/>
          <w:szCs w:val="20"/>
          <w:lang w:eastAsia="pl-PL"/>
        </w:rPr>
        <w:t>decyzjami administracyjnymi,</w:t>
      </w:r>
    </w:p>
    <w:p w14:paraId="54198898" w14:textId="77777777" w:rsidR="00DA38E9" w:rsidRPr="004F773E" w:rsidRDefault="00716B2C" w:rsidP="00745882">
      <w:pPr>
        <w:pStyle w:val="Akapitzlist"/>
        <w:numPr>
          <w:ilvl w:val="1"/>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kompletem niezbędnych uzgodnień i zezwoleń,</w:t>
      </w:r>
    </w:p>
    <w:p w14:paraId="729A0875" w14:textId="77777777" w:rsidR="00DA38E9" w:rsidRPr="004F773E" w:rsidRDefault="00716B2C" w:rsidP="00745882">
      <w:pPr>
        <w:pStyle w:val="Akapitzlist"/>
        <w:numPr>
          <w:ilvl w:val="1"/>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Rozporządzeniem Ministra Gospodarki z dnia 26 kwietnia 2013r. w sprawie warunków technicznych jakim powinny odpowiadać sieci gazowe, (Dz. U. 2013 poz. 640),</w:t>
      </w:r>
    </w:p>
    <w:p w14:paraId="1A435729" w14:textId="77777777" w:rsidR="00DA38E9" w:rsidRPr="004F773E" w:rsidRDefault="00716B2C" w:rsidP="00745882">
      <w:pPr>
        <w:pStyle w:val="Akapitzlist"/>
        <w:numPr>
          <w:ilvl w:val="1"/>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 xml:space="preserve">Rozporządzeniem Ministra Transportu, Budownictwa i Gospodarki Morskiej </w:t>
      </w:r>
      <w:r w:rsidRPr="004F773E">
        <w:rPr>
          <w:rFonts w:ascii="Arial" w:eastAsia="Times New Roman" w:hAnsi="Arial" w:cs="Arial"/>
          <w:sz w:val="20"/>
          <w:szCs w:val="20"/>
          <w:lang w:eastAsia="pl-PL"/>
        </w:rPr>
        <w:br/>
        <w:t>z dnia 25 kwietnia 2012r. w sprawie szczegółowego zakresu i formy projektu budowlanego (Dz. U. 2012.462 z późniejszymi zmianami),</w:t>
      </w:r>
    </w:p>
    <w:p w14:paraId="24736DAD" w14:textId="77777777" w:rsidR="00DA38E9" w:rsidRPr="00913544" w:rsidRDefault="00716B2C" w:rsidP="00745882">
      <w:pPr>
        <w:pStyle w:val="Akapitzlist"/>
        <w:numPr>
          <w:ilvl w:val="1"/>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Obowiązującymi Standardami IGG oraz Normami,</w:t>
      </w:r>
    </w:p>
    <w:p w14:paraId="7B435F02" w14:textId="39594479" w:rsidR="00913544" w:rsidRPr="00EF376C" w:rsidRDefault="00913544" w:rsidP="00EF376C">
      <w:pPr>
        <w:pStyle w:val="Ustp"/>
        <w:numPr>
          <w:ilvl w:val="1"/>
          <w:numId w:val="31"/>
        </w:numPr>
        <w:tabs>
          <w:tab w:val="clear" w:pos="2160"/>
        </w:tabs>
        <w:suppressAutoHyphens w:val="0"/>
        <w:autoSpaceDN/>
        <w:textAlignment w:val="auto"/>
        <w:rPr>
          <w:rFonts w:ascii="Arial" w:hAnsi="Arial" w:cs="Arial"/>
          <w:sz w:val="20"/>
          <w:szCs w:val="20"/>
        </w:rPr>
      </w:pPr>
      <w:r w:rsidRPr="00913544">
        <w:rPr>
          <w:rFonts w:ascii="Arial" w:hAnsi="Arial" w:cs="Arial"/>
          <w:sz w:val="20"/>
          <w:szCs w:val="20"/>
        </w:rPr>
        <w:t xml:space="preserve">wzory druków dla odbiorów prac umieszczone na stronie: </w:t>
      </w:r>
      <w:hyperlink r:id="rId8" w:history="1">
        <w:r w:rsidR="00EF376C" w:rsidRPr="00533279">
          <w:rPr>
            <w:rStyle w:val="Hipercze"/>
            <w:rFonts w:ascii="Arial" w:hAnsi="Arial" w:cs="Arial"/>
            <w:sz w:val="20"/>
            <w:szCs w:val="20"/>
          </w:rPr>
          <w:t>www.psgaz.pl/regulacje-wewnetrzne-inwestycje</w:t>
        </w:r>
      </w:hyperlink>
      <w:r w:rsidR="00EF376C">
        <w:rPr>
          <w:rFonts w:ascii="Arial" w:hAnsi="Arial" w:cs="Arial"/>
          <w:sz w:val="20"/>
          <w:szCs w:val="20"/>
        </w:rPr>
        <w:t xml:space="preserve"> </w:t>
      </w:r>
      <w:r w:rsidRPr="00EF376C">
        <w:rPr>
          <w:rFonts w:ascii="Arial" w:hAnsi="Arial" w:cs="Arial"/>
          <w:sz w:val="20"/>
          <w:szCs w:val="20"/>
        </w:rPr>
        <w:t xml:space="preserve">w pliku: ”Załączniki do Procedury Realizacja inwestycji i remontów w PSG z dnia </w:t>
      </w:r>
      <w:r w:rsidR="00C61E99">
        <w:rPr>
          <w:rFonts w:ascii="Arial" w:hAnsi="Arial" w:cs="Arial"/>
          <w:sz w:val="20"/>
          <w:szCs w:val="20"/>
        </w:rPr>
        <w:t>30.04.2025r.</w:t>
      </w:r>
    </w:p>
    <w:p w14:paraId="62A0D5C6" w14:textId="77777777" w:rsidR="00913544" w:rsidRPr="004F773E"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t>Zasadami projektowania gazociągów oraz budowy, technologii zgrzewania i napraw polietylenowych sieci gazowych,</w:t>
      </w:r>
    </w:p>
    <w:p w14:paraId="4F35E51F" w14:textId="77777777" w:rsidR="00913544" w:rsidRPr="004F773E"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t>Warunkami technicznymi dla standardowych szafek gazowych</w:t>
      </w:r>
    </w:p>
    <w:p w14:paraId="61A3A815" w14:textId="77777777" w:rsidR="00913544" w:rsidRPr="004F773E"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t>Wymaganiami dla reduktorów w punktach gazowych o przepustowości do 60mᶟ/h montowanych na przyłączach gazu,</w:t>
      </w:r>
    </w:p>
    <w:p w14:paraId="5E7414F4" w14:textId="77777777" w:rsidR="00913544" w:rsidRPr="004F773E"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t xml:space="preserve">Zasadami organizacji, wykonywania i dokumentowania prac </w:t>
      </w:r>
      <w:proofErr w:type="spellStart"/>
      <w:r w:rsidRPr="004F773E">
        <w:rPr>
          <w:rFonts w:ascii="Arial" w:eastAsia="Times New Roman" w:hAnsi="Arial" w:cs="Arial"/>
          <w:sz w:val="20"/>
          <w:szCs w:val="20"/>
          <w:lang w:eastAsia="pl-PL"/>
        </w:rPr>
        <w:t>gazoniebezpiecznych</w:t>
      </w:r>
      <w:proofErr w:type="spellEnd"/>
      <w:r w:rsidRPr="004F773E">
        <w:rPr>
          <w:rFonts w:ascii="Arial" w:eastAsia="Times New Roman" w:hAnsi="Arial" w:cs="Arial"/>
          <w:sz w:val="20"/>
          <w:szCs w:val="20"/>
          <w:lang w:eastAsia="pl-PL"/>
        </w:rPr>
        <w:t>,</w:t>
      </w:r>
    </w:p>
    <w:p w14:paraId="2654C0FD" w14:textId="77777777" w:rsidR="00913544" w:rsidRPr="004F773E"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t xml:space="preserve">Zasadami wykonywania i dokumentowania prac niebezpiecznych oraz wykonywania prac ziemnych, </w:t>
      </w:r>
    </w:p>
    <w:p w14:paraId="1C7C766A" w14:textId="77777777" w:rsidR="00913544" w:rsidRPr="00132251"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lastRenderedPageBreak/>
        <w:t>Obowiązującymi przepisami prawa budowlanego,</w:t>
      </w:r>
    </w:p>
    <w:p w14:paraId="6DD78570" w14:textId="77777777" w:rsidR="00132251" w:rsidRPr="00913544" w:rsidRDefault="00132251" w:rsidP="00913544">
      <w:pPr>
        <w:pStyle w:val="Akapitzlist"/>
        <w:numPr>
          <w:ilvl w:val="1"/>
          <w:numId w:val="31"/>
        </w:numPr>
        <w:spacing w:after="120" w:line="240" w:lineRule="auto"/>
        <w:ind w:left="993" w:hanging="567"/>
        <w:jc w:val="both"/>
        <w:rPr>
          <w:rFonts w:ascii="Arial" w:hAnsi="Arial" w:cs="Arial"/>
          <w:sz w:val="20"/>
          <w:szCs w:val="20"/>
        </w:rPr>
      </w:pPr>
      <w:r>
        <w:rPr>
          <w:rFonts w:ascii="Arial" w:eastAsia="Times New Roman" w:hAnsi="Arial" w:cs="Arial"/>
          <w:sz w:val="20"/>
          <w:szCs w:val="20"/>
          <w:lang w:eastAsia="pl-PL"/>
        </w:rPr>
        <w:t>Wskazaniami Zamawiającego</w:t>
      </w:r>
    </w:p>
    <w:p w14:paraId="00271E17" w14:textId="77777777" w:rsidR="009661DF" w:rsidRPr="002B163F" w:rsidRDefault="009661DF" w:rsidP="009661DF">
      <w:pPr>
        <w:pStyle w:val="Ustp"/>
        <w:numPr>
          <w:ilvl w:val="0"/>
          <w:numId w:val="31"/>
        </w:numPr>
        <w:tabs>
          <w:tab w:val="clear" w:pos="2160"/>
        </w:tabs>
        <w:suppressAutoHyphens w:val="0"/>
        <w:autoSpaceDN/>
        <w:textAlignment w:val="auto"/>
        <w:rPr>
          <w:rFonts w:ascii="Arial" w:hAnsi="Arial" w:cs="Arial"/>
          <w:sz w:val="20"/>
          <w:szCs w:val="20"/>
        </w:rPr>
      </w:pPr>
      <w:r w:rsidRPr="002B163F">
        <w:rPr>
          <w:rFonts w:ascii="Arial" w:hAnsi="Arial" w:cs="Arial"/>
          <w:sz w:val="20"/>
          <w:szCs w:val="20"/>
        </w:rPr>
        <w:t>Mając</w:t>
      </w:r>
      <w:r w:rsidR="00913544">
        <w:rPr>
          <w:rFonts w:ascii="Arial" w:hAnsi="Arial" w:cs="Arial"/>
          <w:sz w:val="20"/>
          <w:szCs w:val="20"/>
        </w:rPr>
        <w:t>ymi</w:t>
      </w:r>
      <w:r w:rsidRPr="002B163F">
        <w:rPr>
          <w:rFonts w:ascii="Arial" w:hAnsi="Arial" w:cs="Arial"/>
          <w:sz w:val="20"/>
          <w:szCs w:val="20"/>
        </w:rPr>
        <w:t xml:space="preserve"> zastosowanie zasad</w:t>
      </w:r>
      <w:r w:rsidR="00913544">
        <w:rPr>
          <w:rFonts w:ascii="Arial" w:hAnsi="Arial" w:cs="Arial"/>
          <w:sz w:val="20"/>
          <w:szCs w:val="20"/>
        </w:rPr>
        <w:t>ami</w:t>
      </w:r>
      <w:r w:rsidRPr="002B163F">
        <w:rPr>
          <w:rFonts w:ascii="Arial" w:hAnsi="Arial" w:cs="Arial"/>
          <w:sz w:val="20"/>
          <w:szCs w:val="20"/>
        </w:rPr>
        <w:t xml:space="preserve"> realizacji Przedmiotu Umowy, obowiązujące u Zamawiającego: </w:t>
      </w:r>
    </w:p>
    <w:p w14:paraId="77BA0A54" w14:textId="77777777" w:rsidR="00987B27" w:rsidRDefault="00987B27" w:rsidP="009661DF">
      <w:pPr>
        <w:pStyle w:val="Ustp"/>
        <w:numPr>
          <w:ilvl w:val="1"/>
          <w:numId w:val="31"/>
        </w:numPr>
        <w:tabs>
          <w:tab w:val="clear" w:pos="2160"/>
        </w:tabs>
        <w:suppressAutoHyphens w:val="0"/>
        <w:autoSpaceDN/>
        <w:textAlignment w:val="auto"/>
        <w:rPr>
          <w:rFonts w:ascii="Arial" w:hAnsi="Arial" w:cs="Arial"/>
          <w:sz w:val="20"/>
          <w:szCs w:val="20"/>
        </w:rPr>
      </w:pPr>
      <w:r w:rsidRPr="002B163F">
        <w:rPr>
          <w:rFonts w:ascii="Arial" w:hAnsi="Arial" w:cs="Arial"/>
          <w:sz w:val="20"/>
          <w:szCs w:val="20"/>
        </w:rPr>
        <w:t xml:space="preserve">wymaganiami zawartymi w regulacjach wewnętrznych Zamawiającego umieszczone na </w:t>
      </w:r>
      <w:r w:rsidR="00132251">
        <w:rPr>
          <w:rFonts w:ascii="Arial" w:hAnsi="Arial" w:cs="Arial"/>
          <w:sz w:val="20"/>
          <w:szCs w:val="20"/>
        </w:rPr>
        <w:br/>
      </w:r>
      <w:r w:rsidRPr="002B163F">
        <w:rPr>
          <w:rFonts w:ascii="Arial" w:hAnsi="Arial" w:cs="Arial"/>
          <w:sz w:val="20"/>
          <w:szCs w:val="20"/>
        </w:rPr>
        <w:t xml:space="preserve">stronie: </w:t>
      </w:r>
      <w:r w:rsidRPr="002B163F">
        <w:rPr>
          <w:rFonts w:ascii="Arial" w:hAnsi="Arial" w:cs="Arial"/>
          <w:b/>
          <w:i/>
          <w:sz w:val="20"/>
          <w:szCs w:val="20"/>
        </w:rPr>
        <w:t>www.psgaz.pl/regulacje-wewnetrzne</w:t>
      </w:r>
      <w:r w:rsidRPr="002B163F">
        <w:rPr>
          <w:rFonts w:ascii="Arial" w:hAnsi="Arial" w:cs="Arial"/>
          <w:sz w:val="20"/>
          <w:szCs w:val="20"/>
        </w:rPr>
        <w:t xml:space="preserve">, tj.: </w:t>
      </w:r>
    </w:p>
    <w:p w14:paraId="4D4BCA2C" w14:textId="73089C6E" w:rsidR="002354A3" w:rsidRPr="00AB1634" w:rsidRDefault="002354A3" w:rsidP="001162DA">
      <w:pPr>
        <w:pStyle w:val="Ustp"/>
        <w:numPr>
          <w:ilvl w:val="1"/>
          <w:numId w:val="58"/>
        </w:numPr>
        <w:tabs>
          <w:tab w:val="clear" w:pos="2160"/>
        </w:tabs>
        <w:suppressAutoHyphens w:val="0"/>
        <w:autoSpaceDN/>
        <w:ind w:left="1276"/>
        <w:textAlignment w:val="auto"/>
        <w:rPr>
          <w:rFonts w:ascii="Arial" w:hAnsi="Arial" w:cs="Arial"/>
          <w:sz w:val="20"/>
          <w:szCs w:val="20"/>
        </w:rPr>
      </w:pPr>
      <w:bookmarkStart w:id="21" w:name="_Hlk226546905"/>
      <w:bookmarkStart w:id="22" w:name="_Toc400463507"/>
      <w:bookmarkStart w:id="23" w:name="_Toc400463154"/>
      <w:bookmarkStart w:id="24" w:name="_Toc400359382"/>
      <w:bookmarkStart w:id="25" w:name="_Toc400359290"/>
      <w:bookmarkStart w:id="26" w:name="_Toc399932340"/>
      <w:r w:rsidRPr="00AB1634">
        <w:rPr>
          <w:rFonts w:ascii="Arial" w:hAnsi="Arial" w:cs="Arial"/>
          <w:sz w:val="20"/>
          <w:szCs w:val="20"/>
        </w:rPr>
        <w:t xml:space="preserve">wymagania zawarte w regulacjach wewnętrznych Zamawiającego umieszczone na stronie: </w:t>
      </w:r>
      <w:hyperlink r:id="rId9" w:history="1">
        <w:r w:rsidRPr="00AB1634">
          <w:rPr>
            <w:rStyle w:val="Hipercze"/>
            <w:rFonts w:ascii="Arial" w:hAnsi="Arial" w:cs="Arial"/>
            <w:sz w:val="20"/>
            <w:szCs w:val="20"/>
          </w:rPr>
          <w:t>www.psgaz.pl</w:t>
        </w:r>
      </w:hyperlink>
      <w:r w:rsidRPr="00AB1634">
        <w:rPr>
          <w:rFonts w:ascii="Arial" w:hAnsi="Arial" w:cs="Arial"/>
          <w:sz w:val="20"/>
          <w:szCs w:val="20"/>
        </w:rPr>
        <w:t xml:space="preserve"> w zakładce: </w:t>
      </w:r>
      <w:r w:rsidRPr="00AB1634">
        <w:rPr>
          <w:rFonts w:ascii="Arial" w:hAnsi="Arial" w:cs="Arial"/>
          <w:i/>
          <w:iCs/>
          <w:sz w:val="20"/>
          <w:szCs w:val="20"/>
        </w:rPr>
        <w:t>Dla kontrahenta/ Wymagania dla wykonawców/ Wymagania procesu inwestycyjnego</w:t>
      </w:r>
      <w:r w:rsidRPr="00AB1634">
        <w:rPr>
          <w:rFonts w:ascii="Arial" w:hAnsi="Arial" w:cs="Arial"/>
          <w:sz w:val="20"/>
          <w:szCs w:val="20"/>
        </w:rPr>
        <w:t xml:space="preserve">, tj.: </w:t>
      </w:r>
    </w:p>
    <w:p w14:paraId="6F97CF8D" w14:textId="7EFA56C0" w:rsidR="002354A3" w:rsidRPr="00C52B5D" w:rsidRDefault="002354A3" w:rsidP="00C52B5D">
      <w:pPr>
        <w:pStyle w:val="Akapitzlist"/>
        <w:suppressAutoHyphens w:val="0"/>
        <w:autoSpaceDN/>
        <w:spacing w:after="120" w:line="240" w:lineRule="auto"/>
        <w:ind w:left="1276"/>
        <w:jc w:val="both"/>
        <w:textAlignment w:val="auto"/>
        <w:rPr>
          <w:rFonts w:ascii="Arial" w:hAnsi="Arial" w:cs="Arial"/>
          <w:sz w:val="20"/>
          <w:szCs w:val="20"/>
        </w:rPr>
      </w:pPr>
      <w:r w:rsidRPr="00C52B5D">
        <w:rPr>
          <w:rFonts w:ascii="Arial" w:hAnsi="Arial" w:cs="Arial"/>
          <w:sz w:val="20"/>
          <w:szCs w:val="20"/>
        </w:rPr>
        <w:t>Załączniki do Procedury Realizacja inwestycji i remontów w PSG Aktualizacja z 30.04.2025 do Wydania 3 z dnia 15.11.2021 r.</w:t>
      </w:r>
    </w:p>
    <w:p w14:paraId="2E023EB2" w14:textId="77777777" w:rsidR="002354A3" w:rsidRPr="00C52B5D" w:rsidRDefault="002354A3" w:rsidP="00C52B5D">
      <w:pPr>
        <w:pStyle w:val="Akapitzlist"/>
        <w:suppressAutoHyphens w:val="0"/>
        <w:autoSpaceDN/>
        <w:spacing w:after="120" w:line="240" w:lineRule="auto"/>
        <w:ind w:left="1276"/>
        <w:jc w:val="both"/>
        <w:textAlignment w:val="auto"/>
        <w:rPr>
          <w:rFonts w:ascii="Arial" w:hAnsi="Arial" w:cs="Arial"/>
          <w:b/>
          <w:bCs/>
          <w:sz w:val="20"/>
          <w:szCs w:val="20"/>
        </w:rPr>
      </w:pPr>
      <w:r w:rsidRPr="00C52B5D">
        <w:rPr>
          <w:rFonts w:ascii="Arial" w:hAnsi="Arial" w:cs="Arial"/>
          <w:sz w:val="20"/>
          <w:szCs w:val="20"/>
        </w:rPr>
        <w:t>Załączniki do Zasad wykonywania inwentaryzacji i waloryzacji przyrodniczej obszaru oddziaływania, sprawowania nadzoru przyrodniczego oraz wykonywania Planu Zadań Ochrony Środowiska dla inwestycji PSG sp. z o. o. Wydanie 2 z dnia 16 grudnia 2024 r.</w:t>
      </w:r>
    </w:p>
    <w:p w14:paraId="272C10DA" w14:textId="77777777" w:rsidR="002354A3" w:rsidRPr="00C52B5D" w:rsidRDefault="002354A3" w:rsidP="00C52B5D">
      <w:pPr>
        <w:pStyle w:val="Akapitzlist"/>
        <w:spacing w:after="120"/>
        <w:ind w:left="993"/>
        <w:jc w:val="both"/>
        <w:rPr>
          <w:rFonts w:ascii="Arial" w:hAnsi="Arial" w:cs="Arial"/>
          <w:b/>
          <w:bCs/>
          <w:sz w:val="20"/>
          <w:szCs w:val="20"/>
        </w:rPr>
      </w:pPr>
      <w:r w:rsidRPr="00C52B5D">
        <w:rPr>
          <w:rFonts w:ascii="Arial" w:hAnsi="Arial" w:cs="Arial"/>
          <w:b/>
          <w:bCs/>
          <w:sz w:val="20"/>
          <w:szCs w:val="20"/>
        </w:rPr>
        <w:t>oraz inne regulacje, właściwe dla zakresu realizowanego zadania, przy czym po stronie Wykonawcy leży obowiązek weryfikacji aktualnego stanu tych regulacji;</w:t>
      </w:r>
    </w:p>
    <w:p w14:paraId="608F3B08" w14:textId="06971E82" w:rsidR="002354A3" w:rsidRPr="00AB1634" w:rsidRDefault="002354A3" w:rsidP="001162DA">
      <w:pPr>
        <w:pStyle w:val="Ustp"/>
        <w:numPr>
          <w:ilvl w:val="1"/>
          <w:numId w:val="58"/>
        </w:numPr>
        <w:tabs>
          <w:tab w:val="clear" w:pos="2160"/>
        </w:tabs>
        <w:suppressAutoHyphens w:val="0"/>
        <w:autoSpaceDN/>
        <w:ind w:left="1276"/>
        <w:textAlignment w:val="auto"/>
        <w:rPr>
          <w:rFonts w:ascii="Arial" w:hAnsi="Arial" w:cs="Arial"/>
          <w:sz w:val="20"/>
          <w:szCs w:val="20"/>
        </w:rPr>
      </w:pPr>
      <w:r w:rsidRPr="00AB1634">
        <w:rPr>
          <w:rFonts w:ascii="Arial" w:hAnsi="Arial" w:cs="Arial"/>
          <w:sz w:val="20"/>
          <w:szCs w:val="20"/>
        </w:rPr>
        <w:t xml:space="preserve">standardy i wytyczne obowiązujące u Zamawiającego, określone na stronie: </w:t>
      </w:r>
      <w:hyperlink r:id="rId10" w:history="1">
        <w:r w:rsidRPr="00AB1634">
          <w:rPr>
            <w:rStyle w:val="Hipercze"/>
            <w:rFonts w:ascii="Arial" w:hAnsi="Arial" w:cs="Arial"/>
            <w:sz w:val="20"/>
            <w:szCs w:val="20"/>
            <w:highlight w:val="lightGray"/>
          </w:rPr>
          <w:t>www.psgaz.pl</w:t>
        </w:r>
      </w:hyperlink>
      <w:r w:rsidRPr="00AB1634">
        <w:rPr>
          <w:rFonts w:ascii="Arial" w:hAnsi="Arial" w:cs="Arial"/>
          <w:sz w:val="20"/>
          <w:szCs w:val="20"/>
        </w:rPr>
        <w:t xml:space="preserve"> w zakładce: </w:t>
      </w:r>
      <w:r w:rsidRPr="00AB1634">
        <w:rPr>
          <w:rFonts w:ascii="Arial" w:hAnsi="Arial" w:cs="Arial"/>
          <w:i/>
          <w:iCs/>
          <w:sz w:val="20"/>
          <w:szCs w:val="20"/>
        </w:rPr>
        <w:t>Dla kontrahenta/ Wymagania dla wykonawców/ Wymagania techniczne,</w:t>
      </w:r>
      <w:r w:rsidRPr="00AB1634">
        <w:rPr>
          <w:rFonts w:ascii="Arial" w:hAnsi="Arial" w:cs="Arial"/>
          <w:sz w:val="20"/>
          <w:szCs w:val="20"/>
        </w:rPr>
        <w:t xml:space="preserve"> tj.: </w:t>
      </w:r>
    </w:p>
    <w:p w14:paraId="71D898D1" w14:textId="77777777" w:rsidR="002354A3" w:rsidRPr="00AB1634" w:rsidRDefault="002354A3" w:rsidP="00C52B5D">
      <w:pPr>
        <w:pStyle w:val="Ustp"/>
        <w:tabs>
          <w:tab w:val="clear" w:pos="2160"/>
        </w:tabs>
        <w:suppressAutoHyphens w:val="0"/>
        <w:autoSpaceDN/>
        <w:ind w:left="1276" w:firstLine="0"/>
        <w:textAlignment w:val="auto"/>
        <w:rPr>
          <w:rFonts w:ascii="Arial" w:hAnsi="Arial" w:cs="Arial"/>
          <w:sz w:val="20"/>
          <w:szCs w:val="20"/>
        </w:rPr>
      </w:pPr>
      <w:r w:rsidRPr="00AB1634">
        <w:rPr>
          <w:rFonts w:ascii="Arial" w:hAnsi="Arial" w:cs="Arial"/>
          <w:sz w:val="20"/>
          <w:szCs w:val="20"/>
        </w:rPr>
        <w:t>Wdrożone w PSG Standardy Techniczne Izby Gospodarczej Gazownictwa:</w:t>
      </w:r>
    </w:p>
    <w:p w14:paraId="1D6B6DE2"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Wzorcowanie gazomierzy przy użyciu gazu ziemnego przy ciśnieniu ≥ 0,5 </w:t>
      </w:r>
      <w:proofErr w:type="spellStart"/>
      <w:r w:rsidRPr="00AB1634">
        <w:rPr>
          <w:rFonts w:ascii="Arial" w:hAnsi="Arial" w:cs="Arial"/>
          <w:sz w:val="20"/>
          <w:szCs w:val="20"/>
        </w:rPr>
        <w:t>MPa</w:t>
      </w:r>
      <w:proofErr w:type="spellEnd"/>
      <w:r w:rsidRPr="00AB1634">
        <w:rPr>
          <w:rFonts w:ascii="Arial" w:hAnsi="Arial" w:cs="Arial"/>
          <w:sz w:val="20"/>
          <w:szCs w:val="20"/>
        </w:rPr>
        <w:t xml:space="preserve"> (ST-IGG-0101:2022) </w:t>
      </w:r>
    </w:p>
    <w:p w14:paraId="3D633691"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Protokół komunikacyjny SMART-GAS (ST-IGG-0201:2023)</w:t>
      </w:r>
    </w:p>
    <w:p w14:paraId="22312CBF"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Pomiary i rozliczenia paliwa gazowego (ST-IGG-0202:2024)</w:t>
      </w:r>
    </w:p>
    <w:p w14:paraId="538E6D95" w14:textId="5E583DA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w:t>
      </w:r>
      <w:r>
        <w:rPr>
          <w:rFonts w:ascii="Arial" w:hAnsi="Arial" w:cs="Arial"/>
          <w:sz w:val="20"/>
          <w:szCs w:val="20"/>
        </w:rPr>
        <w:t xml:space="preserve"> </w:t>
      </w:r>
      <w:r w:rsidRPr="00AB1634">
        <w:rPr>
          <w:rFonts w:ascii="Arial" w:hAnsi="Arial" w:cs="Arial"/>
          <w:sz w:val="20"/>
          <w:szCs w:val="20"/>
        </w:rPr>
        <w:t xml:space="preserve">  Budowa i eksploatacja układów pomiarowych (ST-IGG-0203:2022) </w:t>
      </w:r>
    </w:p>
    <w:p w14:paraId="1A0ED0F0" w14:textId="565EC4C3"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w:t>
      </w:r>
      <w:r>
        <w:rPr>
          <w:rFonts w:ascii="Arial" w:hAnsi="Arial" w:cs="Arial"/>
          <w:sz w:val="20"/>
          <w:szCs w:val="20"/>
        </w:rPr>
        <w:t xml:space="preserve"> </w:t>
      </w:r>
      <w:r w:rsidRPr="00AB1634">
        <w:rPr>
          <w:rFonts w:ascii="Arial" w:hAnsi="Arial" w:cs="Arial"/>
          <w:sz w:val="20"/>
          <w:szCs w:val="20"/>
        </w:rPr>
        <w:t xml:space="preserve">  Przeliczniki i rejestratory (ST-IGG-0204:2023)</w:t>
      </w:r>
    </w:p>
    <w:p w14:paraId="45723891"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Ocena jakości gazów ziemnych. Chromatografy gazowe procesowe do analizy składu gazu ziemnego (ST-IGG-0205:2023) </w:t>
      </w:r>
    </w:p>
    <w:p w14:paraId="49F0E10D"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Ocena jakości gazów ziemnych. Chromatografy gazowe laboratoryjne do analizy składu gazu ziemnego (ST-IGG-0206:2023) </w:t>
      </w:r>
    </w:p>
    <w:p w14:paraId="38F6896A"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Protokół komunikacyjny GAZ-MODEM 3 (ST-IGG-0207:2015) </w:t>
      </w:r>
    </w:p>
    <w:p w14:paraId="65026B3E"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Ocena jakości gazów ziemnych. Chromatografy gazowe do oceny zawartości związków siarki w paliwie gazowym (ST-IGG-0208:2025) </w:t>
      </w:r>
    </w:p>
    <w:p w14:paraId="28D90B28"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Ocena jakości gazów ziemnych. Część 4: Przyrządy pomiarowe do wyznaczania temperatury punktu rosy wody w gazach ziemnych (ST-IGG-0209:2021)</w:t>
      </w:r>
    </w:p>
    <w:p w14:paraId="298DCB02"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Próby ciśnieniowe gazociągów z PE o maksymalnym ciśnieniu roboczym do 1,0 </w:t>
      </w:r>
      <w:proofErr w:type="spellStart"/>
      <w:r w:rsidRPr="00AB1634">
        <w:rPr>
          <w:rFonts w:ascii="Arial" w:hAnsi="Arial" w:cs="Arial"/>
          <w:sz w:val="20"/>
          <w:szCs w:val="20"/>
        </w:rPr>
        <w:t>MPa</w:t>
      </w:r>
      <w:proofErr w:type="spellEnd"/>
      <w:r w:rsidRPr="00AB1634">
        <w:rPr>
          <w:rFonts w:ascii="Arial" w:hAnsi="Arial" w:cs="Arial"/>
          <w:sz w:val="20"/>
          <w:szCs w:val="20"/>
        </w:rPr>
        <w:t xml:space="preserve"> włącznie (ST-IGG-0303-2022) </w:t>
      </w:r>
    </w:p>
    <w:p w14:paraId="3FB1DE86"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Sieci gazowe. Strefy Zagrożenia Wybuchem. Ocena i Wyznaczanie (ST-IGG-0401:2015) </w:t>
      </w:r>
    </w:p>
    <w:p w14:paraId="25B28982"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Stacje gazowe w przesyle i dystrybucji dla ciśnień wejściowych do 10 </w:t>
      </w:r>
      <w:proofErr w:type="spellStart"/>
      <w:r w:rsidRPr="00AB1634">
        <w:rPr>
          <w:rFonts w:ascii="Arial" w:hAnsi="Arial" w:cs="Arial"/>
          <w:sz w:val="20"/>
          <w:szCs w:val="20"/>
        </w:rPr>
        <w:t>MPa</w:t>
      </w:r>
      <w:proofErr w:type="spellEnd"/>
      <w:r w:rsidRPr="00AB1634">
        <w:rPr>
          <w:rFonts w:ascii="Arial" w:hAnsi="Arial" w:cs="Arial"/>
          <w:sz w:val="20"/>
          <w:szCs w:val="20"/>
        </w:rPr>
        <w:t xml:space="preserve"> włącznie. Wymagania w zakresie projektowania, budowy oraz przekazania do użytkowania (ST-IGG-0501:2023) </w:t>
      </w:r>
    </w:p>
    <w:p w14:paraId="4D51F700"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Zespoły gazowe na przyłączach. Wymagania w zakresie projektowania, budowy oraz przekazania do użytkowania (ST-IGG-0502:2023) </w:t>
      </w:r>
    </w:p>
    <w:p w14:paraId="5C7D8C5F"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Stacje gazowe w przesyle i dystrybucji dla ciśnień wejściowych do 10 </w:t>
      </w:r>
      <w:proofErr w:type="spellStart"/>
      <w:r w:rsidRPr="00AB1634">
        <w:rPr>
          <w:rFonts w:ascii="Arial" w:hAnsi="Arial" w:cs="Arial"/>
          <w:sz w:val="20"/>
          <w:szCs w:val="20"/>
        </w:rPr>
        <w:t>MPa</w:t>
      </w:r>
      <w:proofErr w:type="spellEnd"/>
      <w:r w:rsidRPr="00AB1634">
        <w:rPr>
          <w:rFonts w:ascii="Arial" w:hAnsi="Arial" w:cs="Arial"/>
          <w:sz w:val="20"/>
          <w:szCs w:val="20"/>
        </w:rPr>
        <w:t xml:space="preserve"> włącznie. Wymagania w zakresie obsługi (ST-IGG-0503:2023) </w:t>
      </w:r>
    </w:p>
    <w:p w14:paraId="577EFC64"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Ochrona przed korozją zewnętrzną stalowych gazociągów lądowych. Wymagania funkcjonalne i zalecenia (ST-IGG-0601:2020) </w:t>
      </w:r>
    </w:p>
    <w:p w14:paraId="3DA5670A" w14:textId="48052810"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lastRenderedPageBreak/>
        <w:t>•</w:t>
      </w:r>
      <w:r w:rsidR="008A0F7F">
        <w:rPr>
          <w:rFonts w:ascii="Arial" w:hAnsi="Arial" w:cs="Arial"/>
          <w:sz w:val="20"/>
          <w:szCs w:val="20"/>
        </w:rPr>
        <w:t xml:space="preserve"> O</w:t>
      </w:r>
      <w:r w:rsidRPr="00AB1634">
        <w:rPr>
          <w:rFonts w:ascii="Arial" w:hAnsi="Arial" w:cs="Arial"/>
          <w:sz w:val="20"/>
          <w:szCs w:val="20"/>
        </w:rPr>
        <w:t xml:space="preserve">chrona przed korozją zewnętrzną stalowych gazociągów lądowych. Ochrona katodowa. Projektowanie, budowa i użytkowanie (ST-IGG-0602:2022) </w:t>
      </w:r>
    </w:p>
    <w:p w14:paraId="0D6EB4E4"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Nawanianie paliw gazowych. Wymagania dotyczące postępowania ze środkami nawaniającymi oraz ich przechowywania i transportu (ST-IGG-0702:2019) </w:t>
      </w:r>
    </w:p>
    <w:p w14:paraId="6B1E4287"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Nawanianie paliw gazowych. Wymagania dla </w:t>
      </w:r>
      <w:proofErr w:type="spellStart"/>
      <w:r w:rsidRPr="00AB1634">
        <w:rPr>
          <w:rFonts w:ascii="Arial" w:hAnsi="Arial" w:cs="Arial"/>
          <w:sz w:val="20"/>
          <w:szCs w:val="20"/>
        </w:rPr>
        <w:t>nawanialni</w:t>
      </w:r>
      <w:proofErr w:type="spellEnd"/>
      <w:r w:rsidRPr="00AB1634">
        <w:rPr>
          <w:rFonts w:ascii="Arial" w:hAnsi="Arial" w:cs="Arial"/>
          <w:sz w:val="20"/>
          <w:szCs w:val="20"/>
        </w:rPr>
        <w:t xml:space="preserve"> (ST-IGG-0703:2019) </w:t>
      </w:r>
    </w:p>
    <w:p w14:paraId="02EB1BA0"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Nawanianie paliw gazowych. Kontrola nawaniania paliw gazowych metodami </w:t>
      </w:r>
      <w:proofErr w:type="spellStart"/>
      <w:r w:rsidRPr="00AB1634">
        <w:rPr>
          <w:rFonts w:ascii="Arial" w:hAnsi="Arial" w:cs="Arial"/>
          <w:sz w:val="20"/>
          <w:szCs w:val="20"/>
        </w:rPr>
        <w:t>odorymetrycznymi</w:t>
      </w:r>
      <w:proofErr w:type="spellEnd"/>
      <w:r w:rsidRPr="00AB1634">
        <w:rPr>
          <w:rFonts w:ascii="Arial" w:hAnsi="Arial" w:cs="Arial"/>
          <w:sz w:val="20"/>
          <w:szCs w:val="20"/>
        </w:rPr>
        <w:t xml:space="preserve"> (ST-IGG-0704:2019) </w:t>
      </w:r>
    </w:p>
    <w:p w14:paraId="108F6FDE"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Nawanianie paliw gazowych. Metody oznaczania zawartości </w:t>
      </w:r>
      <w:proofErr w:type="spellStart"/>
      <w:r w:rsidRPr="00AB1634">
        <w:rPr>
          <w:rFonts w:ascii="Arial" w:hAnsi="Arial" w:cs="Arial"/>
          <w:sz w:val="20"/>
          <w:szCs w:val="20"/>
        </w:rPr>
        <w:t>tetrahydrotiofenu</w:t>
      </w:r>
      <w:proofErr w:type="spellEnd"/>
      <w:r w:rsidRPr="00AB1634">
        <w:rPr>
          <w:rFonts w:ascii="Arial" w:hAnsi="Arial" w:cs="Arial"/>
          <w:sz w:val="20"/>
          <w:szCs w:val="20"/>
        </w:rPr>
        <w:t xml:space="preserve"> (THT) (ST-IGG-0705:2019) </w:t>
      </w:r>
    </w:p>
    <w:p w14:paraId="69C3479A"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stalowe. Obliczenia wytrzymałościowe – grubość ścianki (ST-IGG-0901:2024) </w:t>
      </w:r>
    </w:p>
    <w:p w14:paraId="039ED962"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Próby ciśnieniowe gazociągów stalowych (ST-IGG-0902:2025) </w:t>
      </w:r>
    </w:p>
    <w:p w14:paraId="00063070"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Oznakowanie trasy gazociągów. Wymagania ogólne (ST-IGG-1001:2023) </w:t>
      </w:r>
    </w:p>
    <w:p w14:paraId="087CF622"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Oznakowanie ostrzegające i lokalizacyjne. Wymagania i badania (ST-IGG-1002:2023) </w:t>
      </w:r>
    </w:p>
    <w:p w14:paraId="3CFB27BB"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Słupki </w:t>
      </w:r>
      <w:proofErr w:type="spellStart"/>
      <w:r w:rsidRPr="00AB1634">
        <w:rPr>
          <w:rFonts w:ascii="Arial" w:hAnsi="Arial" w:cs="Arial"/>
          <w:sz w:val="20"/>
          <w:szCs w:val="20"/>
        </w:rPr>
        <w:t>oznaczeniowe</w:t>
      </w:r>
      <w:proofErr w:type="spellEnd"/>
      <w:r w:rsidRPr="00AB1634">
        <w:rPr>
          <w:rFonts w:ascii="Arial" w:hAnsi="Arial" w:cs="Arial"/>
          <w:sz w:val="20"/>
          <w:szCs w:val="20"/>
        </w:rPr>
        <w:t xml:space="preserve"> i </w:t>
      </w:r>
      <w:proofErr w:type="spellStart"/>
      <w:r w:rsidRPr="00AB1634">
        <w:rPr>
          <w:rFonts w:ascii="Arial" w:hAnsi="Arial" w:cs="Arial"/>
          <w:sz w:val="20"/>
          <w:szCs w:val="20"/>
        </w:rPr>
        <w:t>oznaczeniowo</w:t>
      </w:r>
      <w:proofErr w:type="spellEnd"/>
      <w:r w:rsidRPr="00AB1634">
        <w:rPr>
          <w:rFonts w:ascii="Arial" w:hAnsi="Arial" w:cs="Arial"/>
          <w:sz w:val="20"/>
          <w:szCs w:val="20"/>
        </w:rPr>
        <w:t xml:space="preserve">-pomiarowe. Wymagania i badania (ST-IGG-1003:2023) </w:t>
      </w:r>
    </w:p>
    <w:p w14:paraId="0A300CF8"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Tablice orientacyjne. Wymagania i badania (ST-IGG-1004:2023) </w:t>
      </w:r>
    </w:p>
    <w:p w14:paraId="706E33CC"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Połączenia PE/stal, elementy do włączeń oraz elementami do przyłączeń dla rurociągów paliwa gazowego (ST-IGG-1101:2025) </w:t>
      </w:r>
    </w:p>
    <w:p w14:paraId="4EC611AB"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Metoda próżniowa. Odpowietrzenie i napełnienie gazem ziemnym sieci gazowej (ST-IGG-1201:2014) </w:t>
      </w:r>
    </w:p>
    <w:p w14:paraId="1FA0B101"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Metoda próżniowa. Odpowietrzenie i napełnienie gazem ziemnym instalacji gazowej. Kontrolna próba szczelności (ST-IGG-1202:2014) </w:t>
      </w:r>
    </w:p>
    <w:p w14:paraId="72B32BB5"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Rozruch i ruch próbny. Wymagania dotyczące postępowania i dokumentowania czynności związanych z rozruchem i ruchem próbnym (ST-IGG-1301:2022) </w:t>
      </w:r>
    </w:p>
    <w:p w14:paraId="5EA0AF5F"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Kody kreskowe dla urządzeń w punktach gazowych. Kody kreskowe dla gazomierzy miechowych (ST-IGG-1401:2021) </w:t>
      </w:r>
    </w:p>
    <w:p w14:paraId="5574A9A6"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Kody kreskowe dla urządzeń w punktach gazowych. Kody kreskowe dla reduktorów (ST-IGG-1402:2021) </w:t>
      </w:r>
    </w:p>
    <w:p w14:paraId="779D32D9"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Kody kreskowe dla urządzeń w punktach gazowych. Kody kreskowe dla plomb (ST-IGG-1403:2021) </w:t>
      </w:r>
    </w:p>
    <w:p w14:paraId="64B49E19"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Filtry do stosowania na sieciach gazowych (ST-IGG-1501:2015) </w:t>
      </w:r>
    </w:p>
    <w:p w14:paraId="00221B40"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Kontrola połączeń zgrzewanych doczołowo i elektrooporowo przy budowie gazociągów z polietylenu. Wymagania i zalecenia (ST-IGG-1901:2016) </w:t>
      </w:r>
    </w:p>
    <w:p w14:paraId="377C0486"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dystrybucyjne. Warunki techniczne zamykania przepływu w gazociągach z polietylenu metodą zaciskania. Wymagania i zalecenia (ST-IGG-2103:2018) </w:t>
      </w:r>
    </w:p>
    <w:p w14:paraId="2BC64AD8"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Zasady rozliczeń paliw gazowych w jednostkach energii (ST-IGG-2701:2018) </w:t>
      </w:r>
    </w:p>
    <w:p w14:paraId="7132113D"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Rozliczenia dostaw LNG na obiektach małej skali (ST-IGG-2702:2025) </w:t>
      </w:r>
    </w:p>
    <w:p w14:paraId="28CC4A05"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Określanie ciśnienia roboczego dla gazociągów stalowych (powyżej 0,5 </w:t>
      </w:r>
      <w:proofErr w:type="spellStart"/>
      <w:r w:rsidRPr="00AB1634">
        <w:rPr>
          <w:rFonts w:ascii="Arial" w:hAnsi="Arial" w:cs="Arial"/>
          <w:sz w:val="20"/>
          <w:szCs w:val="20"/>
        </w:rPr>
        <w:t>MPa</w:t>
      </w:r>
      <w:proofErr w:type="spellEnd"/>
      <w:r w:rsidRPr="00AB1634">
        <w:rPr>
          <w:rFonts w:ascii="Arial" w:hAnsi="Arial" w:cs="Arial"/>
          <w:sz w:val="20"/>
          <w:szCs w:val="20"/>
        </w:rPr>
        <w:t xml:space="preserve">) na podstawie defektów oraz dobór metod ich naprawy (ST-IGG-2801:2020) </w:t>
      </w:r>
    </w:p>
    <w:p w14:paraId="40407B35"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Technologie </w:t>
      </w:r>
      <w:proofErr w:type="spellStart"/>
      <w:r w:rsidRPr="00AB1634">
        <w:rPr>
          <w:rFonts w:ascii="Arial" w:hAnsi="Arial" w:cs="Arial"/>
          <w:sz w:val="20"/>
          <w:szCs w:val="20"/>
        </w:rPr>
        <w:t>bezwykopowe</w:t>
      </w:r>
      <w:proofErr w:type="spellEnd"/>
      <w:r w:rsidRPr="00AB1634">
        <w:rPr>
          <w:rFonts w:ascii="Arial" w:hAnsi="Arial" w:cs="Arial"/>
          <w:sz w:val="20"/>
          <w:szCs w:val="20"/>
        </w:rPr>
        <w:t xml:space="preserve">. Horyzontalne przewierty sterowane (ST-IGG-3301:2021) </w:t>
      </w:r>
    </w:p>
    <w:p w14:paraId="04C36E7C" w14:textId="2FF88AB4"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w:t>
      </w:r>
      <w:r w:rsidR="00C52B5D">
        <w:rPr>
          <w:rFonts w:ascii="Arial" w:hAnsi="Arial" w:cs="Arial"/>
          <w:sz w:val="20"/>
          <w:szCs w:val="20"/>
        </w:rPr>
        <w:t xml:space="preserve"> </w:t>
      </w:r>
      <w:r w:rsidRPr="00AB1634">
        <w:rPr>
          <w:rFonts w:ascii="Arial" w:hAnsi="Arial" w:cs="Arial"/>
          <w:sz w:val="20"/>
          <w:szCs w:val="20"/>
        </w:rPr>
        <w:t xml:space="preserve">Wymagania jakościowe i techniczne dla </w:t>
      </w:r>
      <w:proofErr w:type="spellStart"/>
      <w:r w:rsidRPr="00AB1634">
        <w:rPr>
          <w:rFonts w:ascii="Arial" w:hAnsi="Arial" w:cs="Arial"/>
          <w:sz w:val="20"/>
          <w:szCs w:val="20"/>
        </w:rPr>
        <w:t>biometanu</w:t>
      </w:r>
      <w:proofErr w:type="spellEnd"/>
      <w:r w:rsidRPr="00AB1634">
        <w:rPr>
          <w:rFonts w:ascii="Arial" w:hAnsi="Arial" w:cs="Arial"/>
          <w:sz w:val="20"/>
          <w:szCs w:val="20"/>
        </w:rPr>
        <w:t xml:space="preserve"> wprowadzanego do sieci dystrybucyjnej. Część 1. Wymagania jakościowe (ST-IGG-3501:2019)</w:t>
      </w:r>
    </w:p>
    <w:p w14:paraId="5872306F" w14:textId="0F19D3B6" w:rsidR="002354A3" w:rsidRPr="00AB1634" w:rsidRDefault="00C52B5D" w:rsidP="00C52B5D">
      <w:pPr>
        <w:pStyle w:val="Ustp"/>
        <w:tabs>
          <w:tab w:val="clear" w:pos="2160"/>
        </w:tabs>
        <w:suppressAutoHyphens w:val="0"/>
        <w:autoSpaceDN/>
        <w:ind w:left="1418" w:hanging="229"/>
        <w:textAlignment w:val="auto"/>
        <w:rPr>
          <w:rFonts w:ascii="Arial" w:hAnsi="Arial" w:cs="Arial"/>
          <w:sz w:val="20"/>
          <w:szCs w:val="20"/>
        </w:rPr>
      </w:pPr>
      <w:r w:rsidRPr="00AB1634">
        <w:rPr>
          <w:rFonts w:ascii="Arial" w:hAnsi="Arial" w:cs="Arial"/>
          <w:sz w:val="20"/>
          <w:szCs w:val="20"/>
        </w:rPr>
        <w:t>•</w:t>
      </w:r>
      <w:r>
        <w:rPr>
          <w:rFonts w:ascii="Arial" w:hAnsi="Arial" w:cs="Arial"/>
          <w:sz w:val="20"/>
          <w:szCs w:val="20"/>
        </w:rPr>
        <w:t xml:space="preserve"> </w:t>
      </w:r>
      <w:r w:rsidR="002354A3" w:rsidRPr="00AB1634">
        <w:rPr>
          <w:rFonts w:ascii="Arial" w:hAnsi="Arial" w:cs="Arial"/>
          <w:sz w:val="20"/>
          <w:szCs w:val="20"/>
        </w:rPr>
        <w:t xml:space="preserve">Wymagania techniczne dla infrastruktury służącej do przyłączania </w:t>
      </w:r>
      <w:proofErr w:type="spellStart"/>
      <w:r w:rsidR="002354A3" w:rsidRPr="00AB1634">
        <w:rPr>
          <w:rFonts w:ascii="Arial" w:hAnsi="Arial" w:cs="Arial"/>
          <w:sz w:val="20"/>
          <w:szCs w:val="20"/>
        </w:rPr>
        <w:t>biometanowni</w:t>
      </w:r>
      <w:proofErr w:type="spellEnd"/>
      <w:r w:rsidR="002354A3" w:rsidRPr="00AB1634">
        <w:rPr>
          <w:rFonts w:ascii="Arial" w:hAnsi="Arial" w:cs="Arial"/>
          <w:sz w:val="20"/>
          <w:szCs w:val="20"/>
        </w:rPr>
        <w:t xml:space="preserve"> do sieci gazowej  (ST-IGG-3502:2024)</w:t>
      </w:r>
    </w:p>
    <w:p w14:paraId="2FB904AB" w14:textId="77777777" w:rsidR="002354A3" w:rsidRPr="00AB1634" w:rsidRDefault="002354A3" w:rsidP="00C52B5D">
      <w:pPr>
        <w:pStyle w:val="Ustp"/>
        <w:ind w:left="1276" w:firstLine="0"/>
        <w:rPr>
          <w:rFonts w:ascii="Arial" w:hAnsi="Arial" w:cs="Arial"/>
          <w:sz w:val="20"/>
          <w:szCs w:val="20"/>
        </w:rPr>
      </w:pPr>
      <w:r w:rsidRPr="00AB1634">
        <w:rPr>
          <w:rFonts w:ascii="Arial" w:hAnsi="Arial" w:cs="Arial"/>
          <w:sz w:val="20"/>
          <w:szCs w:val="20"/>
        </w:rPr>
        <w:lastRenderedPageBreak/>
        <w:t xml:space="preserve">• Inspekcja rurociągów tłokami. Część 1 – Wymagania dla śluz oraz dla rurociągów (ST-IGG-3601:2023) </w:t>
      </w:r>
    </w:p>
    <w:p w14:paraId="67F4CEA3"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Inspekcja rurociągów tłokami. Część 2 – Czyszczenie i inspekcja tłokami pomiarowymi (ST-IGG-3602:2023) </w:t>
      </w:r>
    </w:p>
    <w:p w14:paraId="35A83E19"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Projektowanie, budowa i użytkowanie stacji </w:t>
      </w:r>
      <w:proofErr w:type="spellStart"/>
      <w:r w:rsidRPr="00AB1634">
        <w:rPr>
          <w:rFonts w:ascii="Arial" w:hAnsi="Arial" w:cs="Arial"/>
          <w:sz w:val="20"/>
          <w:szCs w:val="20"/>
        </w:rPr>
        <w:t>regazyfikacji</w:t>
      </w:r>
      <w:proofErr w:type="spellEnd"/>
      <w:r w:rsidRPr="00AB1634">
        <w:rPr>
          <w:rFonts w:ascii="Arial" w:hAnsi="Arial" w:cs="Arial"/>
          <w:sz w:val="20"/>
          <w:szCs w:val="20"/>
        </w:rPr>
        <w:t xml:space="preserve"> skroplonego gazu ziemnego LNG. Wymagania i zalecenia (ST-IGG-3708:2021) </w:t>
      </w:r>
    </w:p>
    <w:p w14:paraId="12631ABA"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Kompensacja </w:t>
      </w:r>
      <w:proofErr w:type="spellStart"/>
      <w:r w:rsidRPr="00AB1634">
        <w:rPr>
          <w:rFonts w:ascii="Arial" w:hAnsi="Arial" w:cs="Arial"/>
          <w:sz w:val="20"/>
          <w:szCs w:val="20"/>
        </w:rPr>
        <w:t>naprężeń</w:t>
      </w:r>
      <w:proofErr w:type="spellEnd"/>
      <w:r w:rsidRPr="00AB1634">
        <w:rPr>
          <w:rFonts w:ascii="Arial" w:hAnsi="Arial" w:cs="Arial"/>
          <w:sz w:val="20"/>
          <w:szCs w:val="20"/>
        </w:rPr>
        <w:t xml:space="preserve"> w gazociągach na terenach eksploatacji górniczej. Kompensatory- metodyka doboru (ST-IGG-3801:2025) </w:t>
      </w:r>
    </w:p>
    <w:p w14:paraId="7F051CA5"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Paliwa gazowe. Klasyfikacja, oznaczanie, wymagania i ocena jakości (ST-IGG-4401:2022) </w:t>
      </w:r>
    </w:p>
    <w:p w14:paraId="0228E64C" w14:textId="77777777" w:rsidR="002354A3" w:rsidRPr="008A0F7F" w:rsidRDefault="002354A3" w:rsidP="002354A3">
      <w:pPr>
        <w:pStyle w:val="Ustp"/>
        <w:ind w:left="1276" w:firstLine="0"/>
        <w:rPr>
          <w:rFonts w:ascii="Arial" w:hAnsi="Arial" w:cs="Arial"/>
          <w:sz w:val="20"/>
          <w:szCs w:val="20"/>
        </w:rPr>
      </w:pPr>
      <w:r w:rsidRPr="008A0F7F">
        <w:rPr>
          <w:rFonts w:ascii="Arial" w:hAnsi="Arial" w:cs="Arial"/>
          <w:sz w:val="20"/>
          <w:szCs w:val="20"/>
        </w:rPr>
        <w:t xml:space="preserve">•  Paliwa gazowe. Jakość paliw gazowych w sieci przesyłowej (ST-IGG-4402:2022) </w:t>
      </w:r>
    </w:p>
    <w:p w14:paraId="7617AAED" w14:textId="77777777" w:rsidR="002354A3" w:rsidRPr="008A0F7F" w:rsidRDefault="002354A3" w:rsidP="002354A3">
      <w:pPr>
        <w:pStyle w:val="Ustp"/>
        <w:ind w:left="1276" w:firstLine="0"/>
        <w:rPr>
          <w:rFonts w:ascii="Arial" w:hAnsi="Arial" w:cs="Arial"/>
          <w:sz w:val="20"/>
          <w:szCs w:val="20"/>
        </w:rPr>
      </w:pPr>
      <w:r w:rsidRPr="008A0F7F">
        <w:rPr>
          <w:rFonts w:ascii="Arial" w:hAnsi="Arial" w:cs="Arial"/>
          <w:sz w:val="20"/>
          <w:szCs w:val="20"/>
        </w:rPr>
        <w:t>•  Paliwa gazowe. Jakość paliw gazowych w sieci dystrybucyjnej (ST-IGG-4403:2022)</w:t>
      </w:r>
    </w:p>
    <w:p w14:paraId="05054495" w14:textId="77777777" w:rsidR="002354A3" w:rsidRPr="008A0F7F" w:rsidRDefault="002354A3" w:rsidP="002354A3">
      <w:pPr>
        <w:pStyle w:val="Ustp"/>
        <w:ind w:left="1276" w:firstLine="0"/>
        <w:rPr>
          <w:rFonts w:ascii="Arial" w:hAnsi="Arial" w:cs="Arial"/>
          <w:sz w:val="20"/>
          <w:szCs w:val="20"/>
        </w:rPr>
      </w:pPr>
    </w:p>
    <w:p w14:paraId="3624C3B3"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 xml:space="preserve">Zasady organizacji, wykonywania i dokumentowania prac </w:t>
      </w:r>
      <w:proofErr w:type="spellStart"/>
      <w:r w:rsidRPr="008A0F7F">
        <w:rPr>
          <w:rFonts w:ascii="Arial" w:hAnsi="Arial" w:cs="Arial"/>
          <w:sz w:val="20"/>
          <w:szCs w:val="20"/>
        </w:rPr>
        <w:t>gazoniebezpiecznych</w:t>
      </w:r>
      <w:proofErr w:type="spellEnd"/>
      <w:r w:rsidRPr="008A0F7F">
        <w:rPr>
          <w:rFonts w:ascii="Arial" w:hAnsi="Arial" w:cs="Arial"/>
          <w:sz w:val="20"/>
          <w:szCs w:val="20"/>
        </w:rPr>
        <w:t xml:space="preserve"> w Polskiej Spółce Gazownictwa Aktualizacja z 17.12.2025 r. do Wydania 4 z 27.12.2024 r.,</w:t>
      </w:r>
    </w:p>
    <w:p w14:paraId="3B746D04"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Instrukcja wydawania Warunków Technicznych budowy, przebudowy i remontu sieci gazowych Aktualizacja z 02.12.2025 r. do Wydania 2 z 12.12.2018 r.,</w:t>
      </w:r>
    </w:p>
    <w:p w14:paraId="7C86F4C3"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projektowania gazociągów stalowych niskiego i średniego ciśnienia oraz gazociągów polietylenowych Wydanie 4 z 12.03.2026 r.,</w:t>
      </w:r>
    </w:p>
    <w:p w14:paraId="6068D386"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projektowania gazociągów podwyższonego średniego i wysokiego ciśnienia Wydanie 3 z 07.09.2022 r.,</w:t>
      </w:r>
    </w:p>
    <w:p w14:paraId="3087B118"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budowy, technologii zgrzewania i napraw polietylenowych sieci gazowych Aktualizacja z 05.02.2026 r. do Wydania 4 z 18.12.2025 r.,</w:t>
      </w:r>
    </w:p>
    <w:p w14:paraId="60A1B165"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budowy, technologii spajania i napraw stalowych sieci gazowych Aktualizacja z 03.02.2026 r. do Wydania 4 z 16.12.2024 r.,</w:t>
      </w:r>
    </w:p>
    <w:p w14:paraId="361F5B11"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 xml:space="preserve">Zasady projektowania i budowy stacji gazowych i zespołów gazowych na przyłączu  Wydanie 4 z 09.12.2025 r., </w:t>
      </w:r>
    </w:p>
    <w:p w14:paraId="6BF559D0"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projektowania i budowy ochrony przeciwkorozyjnej stalowych sieci gazowych Wydanie 3 z 22.09.2025 r.,</w:t>
      </w:r>
    </w:p>
    <w:p w14:paraId="3E837B12"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Warunki techniczne dla standardowych szafek gazowych Wydanie 5 z 16.10.2024 r.,</w:t>
      </w:r>
    </w:p>
    <w:p w14:paraId="55153AC7"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wizualizacji stacji, zespołów gazowych oraz naziemnych układów gazowych Wydanie 4 z 21.07.2025 r.,</w:t>
      </w:r>
    </w:p>
    <w:p w14:paraId="2A7CCAF2"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Instrukcja uzgadniania dokumentacji projektowej sieci gazowych Wydanie 2 z 27.11.2025 r.,</w:t>
      </w:r>
    </w:p>
    <w:p w14:paraId="108279E9" w14:textId="77777777" w:rsidR="002354A3" w:rsidRPr="008A0F7F" w:rsidRDefault="002354A3" w:rsidP="001162DA">
      <w:pPr>
        <w:pStyle w:val="Ustp"/>
        <w:numPr>
          <w:ilvl w:val="3"/>
          <w:numId w:val="58"/>
        </w:numPr>
        <w:tabs>
          <w:tab w:val="clear" w:pos="2160"/>
        </w:tabs>
        <w:suppressAutoHyphens w:val="0"/>
        <w:autoSpaceDN/>
        <w:ind w:left="1134" w:hanging="425"/>
        <w:textAlignment w:val="auto"/>
        <w:rPr>
          <w:rFonts w:ascii="Arial" w:hAnsi="Arial" w:cs="Arial"/>
          <w:sz w:val="20"/>
          <w:szCs w:val="20"/>
        </w:rPr>
      </w:pPr>
      <w:r w:rsidRPr="008A0F7F">
        <w:rPr>
          <w:rFonts w:ascii="Arial" w:hAnsi="Arial" w:cs="Arial"/>
          <w:sz w:val="20"/>
          <w:szCs w:val="20"/>
        </w:rPr>
        <w:t xml:space="preserve"> Wymagania techniczne dla gazomierzy inteligentnych stosowanych w PSG Wydanie 2 z 10.01.2024 r.,</w:t>
      </w:r>
    </w:p>
    <w:p w14:paraId="788BAADF" w14:textId="6C21A101" w:rsidR="002354A3" w:rsidRPr="008A0F7F" w:rsidRDefault="002354A3" w:rsidP="001162DA">
      <w:pPr>
        <w:pStyle w:val="Ustp"/>
        <w:numPr>
          <w:ilvl w:val="3"/>
          <w:numId w:val="58"/>
        </w:numPr>
        <w:tabs>
          <w:tab w:val="clear" w:pos="2160"/>
        </w:tabs>
        <w:suppressAutoHyphens w:val="0"/>
        <w:autoSpaceDN/>
        <w:ind w:left="1134" w:hanging="425"/>
        <w:textAlignment w:val="auto"/>
        <w:rPr>
          <w:rFonts w:ascii="Arial" w:hAnsi="Arial" w:cs="Arial"/>
          <w:sz w:val="20"/>
          <w:szCs w:val="20"/>
        </w:rPr>
      </w:pPr>
      <w:r w:rsidRPr="008A0F7F">
        <w:rPr>
          <w:rFonts w:ascii="Arial" w:hAnsi="Arial" w:cs="Arial"/>
          <w:sz w:val="20"/>
          <w:szCs w:val="20"/>
        </w:rPr>
        <w:t xml:space="preserve"> Zasady eksploatacji ochrony przeciwkorozyjnej gazociągów stalowych Wydanie 4 z 07.07.2025r.,</w:t>
      </w:r>
      <w:r w:rsidR="00C61E99" w:rsidRPr="00C61E99">
        <w:rPr>
          <w:rFonts w:ascii="Arial" w:hAnsi="Arial" w:cs="Arial"/>
          <w:sz w:val="20"/>
          <w:szCs w:val="20"/>
        </w:rPr>
        <w:t xml:space="preserve"> </w:t>
      </w:r>
      <w:r w:rsidR="00C61E99" w:rsidRPr="003D1A0B">
        <w:rPr>
          <w:rFonts w:ascii="Arial" w:hAnsi="Arial" w:cs="Arial"/>
          <w:sz w:val="20"/>
          <w:szCs w:val="20"/>
        </w:rPr>
        <w:t>obowiązuje od 22.07.2025r</w:t>
      </w:r>
      <w:r w:rsidR="00C61E99">
        <w:rPr>
          <w:rFonts w:ascii="Arial" w:hAnsi="Arial" w:cs="Arial"/>
          <w:sz w:val="20"/>
          <w:szCs w:val="20"/>
        </w:rPr>
        <w:t>.,</w:t>
      </w:r>
    </w:p>
    <w:p w14:paraId="212714F1" w14:textId="77777777" w:rsidR="002354A3" w:rsidRPr="008A0F7F" w:rsidRDefault="002354A3" w:rsidP="008A0F7F">
      <w:pPr>
        <w:pStyle w:val="Ustp"/>
        <w:ind w:left="1134" w:firstLine="0"/>
        <w:rPr>
          <w:rFonts w:ascii="Arial" w:hAnsi="Arial" w:cs="Arial"/>
          <w:sz w:val="20"/>
          <w:szCs w:val="20"/>
        </w:rPr>
      </w:pPr>
    </w:p>
    <w:p w14:paraId="735B12A0" w14:textId="77777777" w:rsidR="002354A3" w:rsidRPr="008A0F7F" w:rsidRDefault="002354A3" w:rsidP="008A0F7F">
      <w:pPr>
        <w:pStyle w:val="Ustp"/>
        <w:ind w:left="709" w:firstLine="0"/>
        <w:rPr>
          <w:rFonts w:ascii="Arial" w:hAnsi="Arial" w:cs="Arial"/>
          <w:b/>
          <w:bCs/>
          <w:sz w:val="20"/>
          <w:szCs w:val="20"/>
        </w:rPr>
      </w:pPr>
      <w:r w:rsidRPr="008A0F7F">
        <w:rPr>
          <w:rFonts w:ascii="Arial" w:hAnsi="Arial" w:cs="Arial"/>
          <w:b/>
          <w:bCs/>
          <w:sz w:val="20"/>
          <w:szCs w:val="20"/>
        </w:rPr>
        <w:t>Oraz inne regulacje, właściwe dla zakresu realizowanego zadania, przy czym po stronie Wykonawcy leży obowiązek weryfikacji aktualnego stanu tych regulacji;</w:t>
      </w:r>
    </w:p>
    <w:p w14:paraId="07E6835B" w14:textId="77777777" w:rsidR="002354A3" w:rsidRPr="008A0F7F" w:rsidRDefault="002354A3" w:rsidP="002354A3">
      <w:pPr>
        <w:pStyle w:val="Ustp"/>
        <w:ind w:left="851" w:firstLine="0"/>
        <w:rPr>
          <w:rFonts w:ascii="Arial" w:hAnsi="Arial" w:cs="Arial"/>
          <w:sz w:val="20"/>
          <w:szCs w:val="20"/>
        </w:rPr>
      </w:pPr>
    </w:p>
    <w:p w14:paraId="3149FE05" w14:textId="28819971" w:rsidR="002354A3" w:rsidRPr="008A0F7F" w:rsidRDefault="008A0F7F" w:rsidP="008A0F7F">
      <w:pPr>
        <w:pStyle w:val="Ustp"/>
        <w:tabs>
          <w:tab w:val="clear" w:pos="2160"/>
        </w:tabs>
        <w:suppressAutoHyphens w:val="0"/>
        <w:autoSpaceDN/>
        <w:ind w:firstLine="0"/>
        <w:textAlignment w:val="auto"/>
        <w:rPr>
          <w:rFonts w:ascii="Arial" w:hAnsi="Arial" w:cs="Arial"/>
          <w:sz w:val="20"/>
          <w:szCs w:val="20"/>
        </w:rPr>
      </w:pPr>
      <w:r>
        <w:rPr>
          <w:rFonts w:ascii="Arial" w:hAnsi="Arial" w:cs="Arial"/>
          <w:sz w:val="20"/>
          <w:szCs w:val="20"/>
        </w:rPr>
        <w:t>w</w:t>
      </w:r>
      <w:r w:rsidR="002354A3" w:rsidRPr="008A0F7F">
        <w:rPr>
          <w:rFonts w:ascii="Arial" w:hAnsi="Arial" w:cs="Arial"/>
          <w:sz w:val="20"/>
          <w:szCs w:val="20"/>
        </w:rPr>
        <w:t xml:space="preserve">zory druków dla odbiorów prac umieszczone na stronie: </w:t>
      </w:r>
      <w:hyperlink r:id="rId11" w:history="1">
        <w:r w:rsidR="002354A3" w:rsidRPr="008A0F7F">
          <w:rPr>
            <w:rStyle w:val="Hipercze"/>
            <w:rFonts w:ascii="Arial" w:hAnsi="Arial" w:cs="Arial"/>
            <w:i/>
            <w:sz w:val="20"/>
            <w:szCs w:val="20"/>
          </w:rPr>
          <w:t>www.psgaz.pl</w:t>
        </w:r>
      </w:hyperlink>
      <w:r w:rsidR="002354A3" w:rsidRPr="008A0F7F">
        <w:rPr>
          <w:rFonts w:ascii="Arial" w:hAnsi="Arial" w:cs="Arial"/>
          <w:i/>
          <w:sz w:val="20"/>
          <w:szCs w:val="20"/>
        </w:rPr>
        <w:t xml:space="preserve"> w zakładce: Dla kontrahenta / Wymagania dla wykonawców / Wymagania procesu inwestycyjnego</w:t>
      </w:r>
      <w:r w:rsidR="002354A3" w:rsidRPr="008A0F7F">
        <w:rPr>
          <w:rFonts w:ascii="Arial" w:hAnsi="Arial" w:cs="Arial"/>
          <w:sz w:val="20"/>
          <w:szCs w:val="20"/>
        </w:rPr>
        <w:t xml:space="preserve"> w pliku: ”Załączniki do Procedury Realizacja inwestycji i remontów w PSG Aktualizacja z dnia 30.04.2025 r. do Wydania 3 z dnia 15 listopada 2021 r.</w:t>
      </w:r>
    </w:p>
    <w:bookmarkEnd w:id="21"/>
    <w:p w14:paraId="55F54C20" w14:textId="77777777" w:rsidR="00DA38E9" w:rsidRPr="008A0F7F" w:rsidRDefault="00DA38E9">
      <w:pPr>
        <w:pStyle w:val="Standard"/>
        <w:spacing w:after="120" w:line="240" w:lineRule="auto"/>
        <w:ind w:left="792"/>
        <w:jc w:val="both"/>
        <w:rPr>
          <w:rFonts w:ascii="Arial" w:eastAsia="Times New Roman" w:hAnsi="Arial" w:cs="Arial"/>
          <w:sz w:val="20"/>
          <w:szCs w:val="20"/>
          <w:lang w:eastAsia="pl-PL"/>
        </w:rPr>
      </w:pPr>
    </w:p>
    <w:p w14:paraId="3E76564B" w14:textId="77777777" w:rsidR="00DA38E9" w:rsidRPr="004F773E" w:rsidRDefault="00716B2C" w:rsidP="001162DA">
      <w:pPr>
        <w:pStyle w:val="Akapitzlist"/>
        <w:numPr>
          <w:ilvl w:val="0"/>
          <w:numId w:val="53"/>
        </w:numPr>
        <w:spacing w:after="120" w:line="240" w:lineRule="auto"/>
        <w:ind w:left="284" w:hanging="568"/>
        <w:rPr>
          <w:rFonts w:ascii="Arial" w:hAnsi="Arial" w:cs="Arial"/>
          <w:sz w:val="20"/>
          <w:szCs w:val="20"/>
        </w:rPr>
      </w:pPr>
      <w:r w:rsidRPr="004F773E">
        <w:rPr>
          <w:rFonts w:ascii="Arial" w:eastAsia="Times New Roman" w:hAnsi="Arial" w:cs="Arial"/>
          <w:b/>
          <w:sz w:val="20"/>
          <w:szCs w:val="20"/>
          <w:lang w:eastAsia="pl-PL"/>
        </w:rPr>
        <w:lastRenderedPageBreak/>
        <w:t>Obowiązki i zobowiązania Wykonawcy</w:t>
      </w:r>
      <w:bookmarkEnd w:id="22"/>
      <w:bookmarkEnd w:id="23"/>
      <w:bookmarkEnd w:id="24"/>
      <w:bookmarkEnd w:id="25"/>
      <w:bookmarkEnd w:id="26"/>
    </w:p>
    <w:p w14:paraId="5CD95FF3" w14:textId="77777777" w:rsidR="00DA38E9" w:rsidRPr="004F773E" w:rsidRDefault="00716B2C" w:rsidP="00750987">
      <w:pPr>
        <w:pStyle w:val="Akapitzlist"/>
        <w:numPr>
          <w:ilvl w:val="0"/>
          <w:numId w:val="50"/>
        </w:numPr>
        <w:spacing w:after="120" w:line="240" w:lineRule="auto"/>
        <w:jc w:val="both"/>
        <w:rPr>
          <w:rFonts w:ascii="Arial" w:hAnsi="Arial" w:cs="Arial"/>
          <w:sz w:val="20"/>
          <w:szCs w:val="20"/>
        </w:rPr>
      </w:pPr>
      <w:bookmarkStart w:id="27" w:name="_Toc399932342"/>
      <w:bookmarkEnd w:id="27"/>
      <w:r w:rsidRPr="004F773E">
        <w:rPr>
          <w:rFonts w:ascii="Arial" w:eastAsia="Times New Roman" w:hAnsi="Arial" w:cs="Arial"/>
          <w:bCs/>
          <w:sz w:val="20"/>
          <w:szCs w:val="20"/>
          <w:lang w:eastAsia="pl-PL"/>
        </w:rPr>
        <w:t>Obowiązki i zobowiązania Wykonawcy związane z realizacją przedmiotu zamówienia zostały określone w Umowie, ponadto:</w:t>
      </w:r>
    </w:p>
    <w:p w14:paraId="0F95934C" w14:textId="77777777" w:rsidR="00DA38E9" w:rsidRPr="004F773E" w:rsidRDefault="00716B2C">
      <w:pPr>
        <w:pStyle w:val="Akapitzlist"/>
        <w:numPr>
          <w:ilvl w:val="1"/>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Opłaty notarialne oraz opłaty z tytułu umieszczenia sieci na podstawie umów dzierżawy, umów użyczenia, umów służebności, itp. poniesione w celu uzyskania prawa do dysponowania nieruchomościami na cele budowlane i eksploatacyjne ponosi Zamawiający,</w:t>
      </w:r>
    </w:p>
    <w:p w14:paraId="7840826E" w14:textId="77777777" w:rsidR="00DA38E9" w:rsidRPr="004F773E" w:rsidRDefault="00716B2C">
      <w:pPr>
        <w:pStyle w:val="Akapitzlist"/>
        <w:numPr>
          <w:ilvl w:val="1"/>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Opracowanie oceny oddziaływania na środowisko, operatów wodno-prawnych wraz z niezbędnymi uzgodnieniami zgodnie z obowiązującymi przepisami prawa, jeżeli zaistnieje taka konieczność jest po stronie Wykonawcy,</w:t>
      </w:r>
    </w:p>
    <w:p w14:paraId="5DD89C29" w14:textId="77777777" w:rsidR="00DA38E9" w:rsidRPr="004F773E" w:rsidRDefault="00716B2C">
      <w:pPr>
        <w:pStyle w:val="Akapitzlist"/>
        <w:numPr>
          <w:ilvl w:val="1"/>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Wykonawca jest zobowiązany do zatwierdzenia projektu budowlano-wykonawczego we właściwej jednostce uzgodnień Zamawiającego,</w:t>
      </w:r>
    </w:p>
    <w:p w14:paraId="59EBC7CE" w14:textId="77777777" w:rsidR="00DA38E9" w:rsidRPr="004F773E" w:rsidRDefault="00716B2C">
      <w:pPr>
        <w:pStyle w:val="Akapitzlist"/>
        <w:numPr>
          <w:ilvl w:val="1"/>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Wykonawca zobowiązany jest do bieżącego monitorowania stanu złożonych wniosków o uzyskanie decyzji administracyjnych,</w:t>
      </w:r>
    </w:p>
    <w:p w14:paraId="455D0DCA" w14:textId="77777777" w:rsidR="00DA38E9" w:rsidRPr="004F773E" w:rsidRDefault="00716B2C">
      <w:pPr>
        <w:pStyle w:val="Akapitzlist"/>
        <w:numPr>
          <w:ilvl w:val="1"/>
          <w:numId w:val="39"/>
        </w:numPr>
        <w:jc w:val="both"/>
        <w:rPr>
          <w:rFonts w:ascii="Arial" w:hAnsi="Arial" w:cs="Arial"/>
          <w:sz w:val="20"/>
          <w:szCs w:val="20"/>
        </w:rPr>
      </w:pPr>
      <w:r w:rsidRPr="004F773E">
        <w:rPr>
          <w:rFonts w:ascii="Arial" w:eastAsia="Times New Roman" w:hAnsi="Arial" w:cs="Arial"/>
          <w:sz w:val="20"/>
          <w:szCs w:val="20"/>
          <w:lang w:eastAsia="pl-PL"/>
        </w:rPr>
        <w:t>Wykonawca jest zobowiązany do uzyskania pozwolenia na prowadzenie badań archeologicznych oraz przeprowadzenia badań, jeżeli zaistnieje taka konieczność.</w:t>
      </w:r>
    </w:p>
    <w:p w14:paraId="1DE6E410" w14:textId="332B31EB" w:rsidR="00DA38E9" w:rsidRPr="004B5F45" w:rsidRDefault="00716B2C" w:rsidP="004B5F45">
      <w:pPr>
        <w:pStyle w:val="Akapitzlist"/>
        <w:numPr>
          <w:ilvl w:val="1"/>
          <w:numId w:val="39"/>
        </w:numPr>
        <w:spacing w:after="120" w:line="240" w:lineRule="auto"/>
        <w:ind w:left="851" w:hanging="491"/>
        <w:jc w:val="both"/>
        <w:rPr>
          <w:rFonts w:ascii="Arial" w:hAnsi="Arial" w:cs="Arial"/>
          <w:sz w:val="20"/>
          <w:szCs w:val="20"/>
        </w:rPr>
      </w:pPr>
      <w:r w:rsidRPr="004F773E">
        <w:rPr>
          <w:rFonts w:ascii="Arial" w:eastAsia="Times New Roman" w:hAnsi="Arial" w:cs="Arial"/>
          <w:sz w:val="20"/>
          <w:szCs w:val="20"/>
          <w:lang w:eastAsia="pl-PL"/>
        </w:rPr>
        <w:t xml:space="preserve">Wykonawca zobowiązany jest do przekazania Zamawiającemu </w:t>
      </w:r>
      <w:r w:rsidR="004B5F45" w:rsidRPr="004F773E">
        <w:rPr>
          <w:rFonts w:ascii="Arial" w:eastAsia="Times New Roman" w:hAnsi="Arial" w:cs="Arial"/>
          <w:sz w:val="20"/>
          <w:szCs w:val="20"/>
          <w:lang w:eastAsia="pl-PL"/>
        </w:rPr>
        <w:t xml:space="preserve">oryginału </w:t>
      </w:r>
      <w:r w:rsidR="00C52B5D">
        <w:rPr>
          <w:rFonts w:ascii="Arial" w:eastAsia="Times New Roman" w:hAnsi="Arial" w:cs="Arial"/>
          <w:sz w:val="20"/>
          <w:szCs w:val="20"/>
          <w:lang w:eastAsia="pl-PL"/>
        </w:rPr>
        <w:t xml:space="preserve">dokumentacji </w:t>
      </w:r>
      <w:r w:rsidR="004B5F45" w:rsidRPr="004F773E">
        <w:rPr>
          <w:rFonts w:ascii="Arial" w:eastAsia="Times New Roman" w:hAnsi="Arial" w:cs="Arial"/>
          <w:sz w:val="20"/>
          <w:szCs w:val="20"/>
          <w:lang w:eastAsia="pl-PL"/>
        </w:rPr>
        <w:t xml:space="preserve">projektu </w:t>
      </w:r>
      <w:r w:rsidRPr="004B5F45">
        <w:rPr>
          <w:rFonts w:ascii="Arial" w:eastAsia="Times New Roman" w:hAnsi="Arial" w:cs="Arial"/>
          <w:sz w:val="20"/>
          <w:szCs w:val="20"/>
          <w:lang w:eastAsia="pl-PL"/>
        </w:rPr>
        <w:t>w ciągu 7 dni od uzyskania decyzj</w:t>
      </w:r>
      <w:r w:rsidR="004B5F45" w:rsidRPr="004B5F45">
        <w:rPr>
          <w:rFonts w:ascii="Arial" w:eastAsia="Times New Roman" w:hAnsi="Arial" w:cs="Arial"/>
          <w:sz w:val="20"/>
          <w:szCs w:val="20"/>
          <w:lang w:eastAsia="pl-PL"/>
        </w:rPr>
        <w:t>i</w:t>
      </w:r>
      <w:r w:rsidRPr="004B5F45">
        <w:rPr>
          <w:rFonts w:ascii="Arial" w:eastAsia="Times New Roman" w:hAnsi="Arial" w:cs="Arial"/>
          <w:sz w:val="20"/>
          <w:szCs w:val="20"/>
          <w:lang w:eastAsia="pl-PL"/>
        </w:rPr>
        <w:t xml:space="preserve"> pozwolenia na budowę </w:t>
      </w:r>
      <w:r w:rsidR="004B5F45" w:rsidRPr="004B5F45">
        <w:rPr>
          <w:rFonts w:ascii="Arial" w:eastAsia="Times New Roman" w:hAnsi="Arial" w:cs="Arial"/>
          <w:sz w:val="20"/>
          <w:szCs w:val="20"/>
          <w:lang w:eastAsia="pl-PL"/>
        </w:rPr>
        <w:t xml:space="preserve">wraz z </w:t>
      </w:r>
      <w:r w:rsidRPr="004B5F45">
        <w:rPr>
          <w:rFonts w:ascii="Arial" w:eastAsia="Times New Roman" w:hAnsi="Arial" w:cs="Arial"/>
          <w:sz w:val="20"/>
          <w:szCs w:val="20"/>
          <w:lang w:eastAsia="pl-PL"/>
        </w:rPr>
        <w:t>klauzul</w:t>
      </w:r>
      <w:r w:rsidR="004B5F45" w:rsidRPr="004B5F45">
        <w:rPr>
          <w:rFonts w:ascii="Arial" w:eastAsia="Times New Roman" w:hAnsi="Arial" w:cs="Arial"/>
          <w:sz w:val="20"/>
          <w:szCs w:val="20"/>
          <w:lang w:eastAsia="pl-PL"/>
        </w:rPr>
        <w:t>ą</w:t>
      </w:r>
      <w:r w:rsidRPr="004B5F45">
        <w:rPr>
          <w:rFonts w:ascii="Arial" w:eastAsia="Times New Roman" w:hAnsi="Arial" w:cs="Arial"/>
          <w:sz w:val="20"/>
          <w:szCs w:val="20"/>
          <w:lang w:eastAsia="pl-PL"/>
        </w:rPr>
        <w:t xml:space="preserve"> ostateczności </w:t>
      </w:r>
      <w:r w:rsidR="00452E78" w:rsidRPr="004B5F45">
        <w:rPr>
          <w:rFonts w:ascii="Arial" w:eastAsia="Times New Roman" w:hAnsi="Arial" w:cs="Arial"/>
          <w:sz w:val="20"/>
          <w:szCs w:val="20"/>
          <w:lang w:eastAsia="pl-PL"/>
        </w:rPr>
        <w:t xml:space="preserve">lub zgłoszenia </w:t>
      </w:r>
      <w:r w:rsidR="00452E78" w:rsidRPr="004B5F45">
        <w:rPr>
          <w:rFonts w:ascii="Arial" w:eastAsia="Calibri" w:hAnsi="Arial" w:cs="Arial"/>
          <w:sz w:val="20"/>
          <w:szCs w:val="20"/>
        </w:rPr>
        <w:t>zamiaru rozpoczęcia robót niewymagających pozwolenia na budowę</w:t>
      </w:r>
      <w:r w:rsidR="004B5F45">
        <w:rPr>
          <w:rFonts w:ascii="Arial" w:eastAsia="Times New Roman" w:hAnsi="Arial" w:cs="Arial"/>
          <w:sz w:val="20"/>
          <w:szCs w:val="20"/>
          <w:lang w:eastAsia="pl-PL"/>
        </w:rPr>
        <w:t>.</w:t>
      </w:r>
    </w:p>
    <w:p w14:paraId="3DC7FFF2" w14:textId="77777777" w:rsidR="00DA38E9" w:rsidRPr="004F773E" w:rsidRDefault="00716B2C">
      <w:pPr>
        <w:pStyle w:val="Akapitzlist"/>
        <w:numPr>
          <w:ilvl w:val="1"/>
          <w:numId w:val="39"/>
        </w:numPr>
        <w:spacing w:after="120" w:line="240" w:lineRule="auto"/>
        <w:ind w:left="851" w:hanging="491"/>
        <w:jc w:val="both"/>
        <w:rPr>
          <w:rFonts w:ascii="Arial" w:hAnsi="Arial" w:cs="Arial"/>
          <w:sz w:val="20"/>
          <w:szCs w:val="20"/>
        </w:rPr>
      </w:pPr>
      <w:r w:rsidRPr="004F773E">
        <w:rPr>
          <w:rFonts w:ascii="Arial" w:eastAsia="Times New Roman" w:hAnsi="Arial" w:cs="Arial"/>
          <w:sz w:val="20"/>
          <w:szCs w:val="20"/>
          <w:lang w:eastAsia="pl-PL"/>
        </w:rPr>
        <w:t>Wykonawca zobowiązany jest do zapewnienia nadzorów wymaganych uzgodnieniami i decyzjami właściwych organów. Rzeczywiste koszty wynikłe z powyższych nadzorów zostaną pokryte przez Zamawiającego na podstawie dokumentów wystawionych przez właściwe organy,</w:t>
      </w:r>
    </w:p>
    <w:p w14:paraId="3CB2C15A" w14:textId="1C48A225" w:rsidR="00DA38E9" w:rsidRPr="004F773E" w:rsidRDefault="00716B2C">
      <w:pPr>
        <w:pStyle w:val="Akapitzlist"/>
        <w:numPr>
          <w:ilvl w:val="1"/>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 xml:space="preserve">Wykonawca zobowiązany jest do </w:t>
      </w:r>
      <w:r w:rsidRPr="004F773E">
        <w:rPr>
          <w:rFonts w:ascii="Arial" w:eastAsia="Times New Roman" w:hAnsi="Arial" w:cs="Arial"/>
          <w:bCs/>
          <w:sz w:val="20"/>
          <w:szCs w:val="20"/>
          <w:lang w:eastAsia="pl-PL"/>
        </w:rPr>
        <w:t xml:space="preserve">dostawy i montażu reduktora dla punktów gazowych powyżej </w:t>
      </w:r>
      <w:r w:rsidR="00C52B5D">
        <w:rPr>
          <w:rFonts w:ascii="Arial" w:eastAsia="Times New Roman" w:hAnsi="Arial" w:cs="Arial"/>
          <w:bCs/>
          <w:sz w:val="20"/>
          <w:szCs w:val="20"/>
          <w:lang w:eastAsia="pl-PL"/>
        </w:rPr>
        <w:t>10</w:t>
      </w:r>
      <w:r w:rsidRPr="004F773E">
        <w:rPr>
          <w:rFonts w:ascii="Arial" w:eastAsia="Times New Roman" w:hAnsi="Arial" w:cs="Arial"/>
          <w:bCs/>
          <w:sz w:val="20"/>
          <w:szCs w:val="20"/>
          <w:lang w:eastAsia="pl-PL"/>
        </w:rPr>
        <w:t xml:space="preserve"> m³/h, zgodnie z wymaganiami Zamawiającego,</w:t>
      </w:r>
    </w:p>
    <w:p w14:paraId="30B07CC0" w14:textId="77777777" w:rsidR="00DA38E9" w:rsidRPr="004F773E" w:rsidRDefault="00716B2C">
      <w:pPr>
        <w:pStyle w:val="Akapitzlist"/>
        <w:numPr>
          <w:ilvl w:val="1"/>
          <w:numId w:val="39"/>
        </w:numPr>
        <w:spacing w:after="120" w:line="240" w:lineRule="auto"/>
        <w:ind w:left="851" w:hanging="567"/>
        <w:jc w:val="both"/>
        <w:rPr>
          <w:rFonts w:ascii="Arial" w:hAnsi="Arial" w:cs="Arial"/>
          <w:sz w:val="20"/>
          <w:szCs w:val="20"/>
        </w:rPr>
      </w:pPr>
      <w:r w:rsidRPr="004F773E">
        <w:rPr>
          <w:rFonts w:ascii="Arial" w:eastAsia="Times New Roman" w:hAnsi="Arial" w:cs="Arial"/>
          <w:bCs/>
          <w:sz w:val="20"/>
          <w:szCs w:val="20"/>
          <w:lang w:eastAsia="pl-PL"/>
        </w:rPr>
        <w:t>Wykonawca zobowiązany jest do opracowania projektu drogowego naprawy nawierzchni zgodnie z obowiązującymi przepisami prawa, jeżeli jest on wymagany,</w:t>
      </w:r>
    </w:p>
    <w:p w14:paraId="7DAEB088" w14:textId="32EED67D" w:rsidR="00DA38E9" w:rsidRPr="004F773E" w:rsidRDefault="00716B2C">
      <w:pPr>
        <w:pStyle w:val="Akapitzlist"/>
        <w:numPr>
          <w:ilvl w:val="1"/>
          <w:numId w:val="39"/>
        </w:numPr>
        <w:spacing w:after="120" w:line="240" w:lineRule="auto"/>
        <w:ind w:left="851" w:hanging="567"/>
        <w:jc w:val="both"/>
        <w:rPr>
          <w:rFonts w:ascii="Arial" w:hAnsi="Arial" w:cs="Arial"/>
          <w:sz w:val="20"/>
          <w:szCs w:val="20"/>
        </w:rPr>
      </w:pPr>
      <w:r w:rsidRPr="004F773E">
        <w:rPr>
          <w:rFonts w:ascii="Arial" w:eastAsia="Times New Roman" w:hAnsi="Arial" w:cs="Arial"/>
          <w:bCs/>
          <w:sz w:val="20"/>
          <w:szCs w:val="20"/>
          <w:lang w:eastAsia="pl-PL"/>
        </w:rPr>
        <w:t xml:space="preserve">Wykonawca zobowiązany jest do ścisłej współpracy z właściwą </w:t>
      </w:r>
      <w:r w:rsidR="004247EB">
        <w:rPr>
          <w:rFonts w:ascii="Arial" w:eastAsia="Times New Roman" w:hAnsi="Arial" w:cs="Arial"/>
          <w:bCs/>
          <w:sz w:val="20"/>
          <w:szCs w:val="20"/>
          <w:lang w:eastAsia="pl-PL"/>
        </w:rPr>
        <w:t>Zamawiającym</w:t>
      </w:r>
      <w:r w:rsidRPr="004F773E">
        <w:rPr>
          <w:rFonts w:ascii="Arial" w:eastAsia="Times New Roman" w:hAnsi="Arial" w:cs="Arial"/>
          <w:bCs/>
          <w:sz w:val="20"/>
          <w:szCs w:val="20"/>
          <w:lang w:eastAsia="pl-PL"/>
        </w:rPr>
        <w:t>, któr</w:t>
      </w:r>
      <w:r w:rsidR="004247EB">
        <w:rPr>
          <w:rFonts w:ascii="Arial" w:eastAsia="Times New Roman" w:hAnsi="Arial" w:cs="Arial"/>
          <w:bCs/>
          <w:sz w:val="20"/>
          <w:szCs w:val="20"/>
          <w:lang w:eastAsia="pl-PL"/>
        </w:rPr>
        <w:t>y</w:t>
      </w:r>
      <w:r w:rsidRPr="004F773E">
        <w:rPr>
          <w:rFonts w:ascii="Arial" w:eastAsia="Times New Roman" w:hAnsi="Arial" w:cs="Arial"/>
          <w:bCs/>
          <w:sz w:val="20"/>
          <w:szCs w:val="20"/>
          <w:lang w:eastAsia="pl-PL"/>
        </w:rPr>
        <w:t xml:space="preserve"> będzie prowadził prace </w:t>
      </w:r>
      <w:proofErr w:type="spellStart"/>
      <w:r w:rsidRPr="004F773E">
        <w:rPr>
          <w:rFonts w:ascii="Arial" w:eastAsia="Times New Roman" w:hAnsi="Arial" w:cs="Arial"/>
          <w:bCs/>
          <w:sz w:val="20"/>
          <w:szCs w:val="20"/>
          <w:lang w:eastAsia="pl-PL"/>
        </w:rPr>
        <w:t>włączeniowe</w:t>
      </w:r>
      <w:proofErr w:type="spellEnd"/>
      <w:r w:rsidRPr="004F773E">
        <w:rPr>
          <w:rFonts w:ascii="Arial" w:eastAsia="Times New Roman" w:hAnsi="Arial" w:cs="Arial"/>
          <w:bCs/>
          <w:sz w:val="20"/>
          <w:szCs w:val="20"/>
          <w:lang w:eastAsia="pl-PL"/>
        </w:rPr>
        <w:t xml:space="preserve"> do czynnej sieci gazowej w zakresie uzgodnienia terminu i technologii wykonania prac </w:t>
      </w:r>
      <w:proofErr w:type="spellStart"/>
      <w:r w:rsidRPr="004F773E">
        <w:rPr>
          <w:rFonts w:ascii="Arial" w:eastAsia="Times New Roman" w:hAnsi="Arial" w:cs="Arial"/>
          <w:bCs/>
          <w:sz w:val="20"/>
          <w:szCs w:val="20"/>
          <w:lang w:eastAsia="pl-PL"/>
        </w:rPr>
        <w:t>włączeniowych</w:t>
      </w:r>
      <w:proofErr w:type="spellEnd"/>
      <w:r w:rsidRPr="004F773E">
        <w:rPr>
          <w:rFonts w:ascii="Arial" w:eastAsia="Times New Roman" w:hAnsi="Arial" w:cs="Arial"/>
          <w:bCs/>
          <w:sz w:val="20"/>
          <w:szCs w:val="20"/>
          <w:lang w:eastAsia="pl-PL"/>
        </w:rPr>
        <w:t xml:space="preserve"> wraz z zakupem i dostawą przez Wykonawcę materiałów niezbędnych do ich wykonania oraz wykonaniem prac ziemnych, odtworzeniowych i zabezpieczających. Wykonawca będzie zobowiązany do wykonania prac </w:t>
      </w:r>
      <w:proofErr w:type="spellStart"/>
      <w:r w:rsidRPr="004F773E">
        <w:rPr>
          <w:rFonts w:ascii="Arial" w:eastAsia="Times New Roman" w:hAnsi="Arial" w:cs="Arial"/>
          <w:bCs/>
          <w:sz w:val="20"/>
          <w:szCs w:val="20"/>
          <w:lang w:eastAsia="pl-PL"/>
        </w:rPr>
        <w:t>gazoniebezpiecznych</w:t>
      </w:r>
      <w:proofErr w:type="spellEnd"/>
      <w:r w:rsidRPr="004F773E">
        <w:rPr>
          <w:rFonts w:ascii="Arial" w:eastAsia="Times New Roman" w:hAnsi="Arial" w:cs="Arial"/>
          <w:bCs/>
          <w:sz w:val="20"/>
          <w:szCs w:val="20"/>
          <w:lang w:eastAsia="pl-PL"/>
        </w:rPr>
        <w:t xml:space="preserve"> wyłącznie w zakresie wykonania przygrzania i przewiercenia obejm siodłowych na gazociągach P</w:t>
      </w:r>
      <w:r w:rsidR="00C52B5D">
        <w:rPr>
          <w:rFonts w:ascii="Arial" w:eastAsia="Times New Roman" w:hAnsi="Arial" w:cs="Arial"/>
          <w:bCs/>
          <w:sz w:val="20"/>
          <w:szCs w:val="20"/>
          <w:lang w:eastAsia="pl-PL"/>
        </w:rPr>
        <w:t>E</w:t>
      </w:r>
      <w:r w:rsidRPr="004F773E">
        <w:rPr>
          <w:rFonts w:ascii="Arial" w:eastAsia="Times New Roman" w:hAnsi="Arial" w:cs="Arial"/>
          <w:bCs/>
          <w:sz w:val="20"/>
          <w:szCs w:val="20"/>
          <w:lang w:eastAsia="pl-PL"/>
        </w:rPr>
        <w:t>.</w:t>
      </w:r>
      <w:r w:rsidRPr="004F773E">
        <w:rPr>
          <w:rFonts w:ascii="Arial" w:hAnsi="Arial" w:cs="Arial"/>
          <w:sz w:val="20"/>
          <w:szCs w:val="20"/>
        </w:rPr>
        <w:t xml:space="preserve"> </w:t>
      </w:r>
      <w:r w:rsidRPr="004F773E">
        <w:rPr>
          <w:rFonts w:ascii="Arial" w:eastAsia="Times New Roman" w:hAnsi="Arial" w:cs="Arial"/>
          <w:bCs/>
          <w:sz w:val="20"/>
          <w:szCs w:val="20"/>
          <w:lang w:eastAsia="pl-PL"/>
        </w:rPr>
        <w:t xml:space="preserve">Przed przystąpieniem do realizacji prac </w:t>
      </w:r>
      <w:proofErr w:type="spellStart"/>
      <w:r w:rsidRPr="004F773E">
        <w:rPr>
          <w:rFonts w:ascii="Arial" w:eastAsia="Times New Roman" w:hAnsi="Arial" w:cs="Arial"/>
          <w:bCs/>
          <w:sz w:val="20"/>
          <w:szCs w:val="20"/>
          <w:lang w:eastAsia="pl-PL"/>
        </w:rPr>
        <w:t>gazoniebezpiecznych</w:t>
      </w:r>
      <w:proofErr w:type="spellEnd"/>
      <w:r w:rsidRPr="004F773E">
        <w:rPr>
          <w:rFonts w:ascii="Arial" w:eastAsia="Times New Roman" w:hAnsi="Arial" w:cs="Arial"/>
          <w:bCs/>
          <w:sz w:val="20"/>
          <w:szCs w:val="20"/>
          <w:lang w:eastAsia="pl-PL"/>
        </w:rPr>
        <w:t xml:space="preserve"> Wykonawca musi uzyskać zgodę Dyrektora Oddziału Zakładu Gazowniczego w Bydgoszczy na prace na czynnej sieci gazowej PSG. W przypadku nie przedstawienia przez Wykonawcę w ofercie referencji na wykonywanie prac </w:t>
      </w:r>
      <w:proofErr w:type="spellStart"/>
      <w:r w:rsidRPr="004F773E">
        <w:rPr>
          <w:rFonts w:ascii="Arial" w:eastAsia="Times New Roman" w:hAnsi="Arial" w:cs="Arial"/>
          <w:bCs/>
          <w:sz w:val="20"/>
          <w:szCs w:val="20"/>
          <w:lang w:eastAsia="pl-PL"/>
        </w:rPr>
        <w:t>gazoniebezpiecznych</w:t>
      </w:r>
      <w:proofErr w:type="spellEnd"/>
      <w:r w:rsidRPr="004F773E">
        <w:rPr>
          <w:rFonts w:ascii="Arial" w:eastAsia="Times New Roman" w:hAnsi="Arial" w:cs="Arial"/>
          <w:bCs/>
          <w:sz w:val="20"/>
          <w:szCs w:val="20"/>
          <w:lang w:eastAsia="pl-PL"/>
        </w:rPr>
        <w:t xml:space="preserve">, pierwsza praca </w:t>
      </w:r>
      <w:proofErr w:type="spellStart"/>
      <w:r w:rsidRPr="004F773E">
        <w:rPr>
          <w:rFonts w:ascii="Arial" w:eastAsia="Times New Roman" w:hAnsi="Arial" w:cs="Arial"/>
          <w:bCs/>
          <w:sz w:val="20"/>
          <w:szCs w:val="20"/>
          <w:lang w:eastAsia="pl-PL"/>
        </w:rPr>
        <w:t>gazoniebezpieczna</w:t>
      </w:r>
      <w:proofErr w:type="spellEnd"/>
      <w:r w:rsidRPr="004F773E">
        <w:rPr>
          <w:rFonts w:ascii="Arial" w:eastAsia="Times New Roman" w:hAnsi="Arial" w:cs="Arial"/>
          <w:bCs/>
          <w:sz w:val="20"/>
          <w:szCs w:val="20"/>
          <w:lang w:eastAsia="pl-PL"/>
        </w:rPr>
        <w:t xml:space="preserve"> musi być prowadzona pod nadzorem służb Zamawiającego,</w:t>
      </w:r>
    </w:p>
    <w:p w14:paraId="31B748FE" w14:textId="77777777" w:rsidR="00DA38E9" w:rsidRPr="004F773E" w:rsidRDefault="00716B2C">
      <w:pPr>
        <w:pStyle w:val="Akapitzlist"/>
        <w:numPr>
          <w:ilvl w:val="0"/>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Przedmiot Zamówienia nie obejmuje:</w:t>
      </w:r>
    </w:p>
    <w:p w14:paraId="5F780E37" w14:textId="77777777" w:rsidR="00DA38E9" w:rsidRPr="004F773E" w:rsidRDefault="00716B2C" w:rsidP="00284B85">
      <w:pPr>
        <w:pStyle w:val="Akapitzlist"/>
        <w:numPr>
          <w:ilvl w:val="1"/>
          <w:numId w:val="32"/>
        </w:numPr>
        <w:spacing w:after="120" w:line="240" w:lineRule="auto"/>
        <w:rPr>
          <w:rFonts w:ascii="Arial" w:hAnsi="Arial" w:cs="Arial"/>
          <w:sz w:val="20"/>
          <w:szCs w:val="20"/>
        </w:rPr>
      </w:pPr>
      <w:r w:rsidRPr="004F773E">
        <w:rPr>
          <w:rFonts w:ascii="Arial" w:eastAsia="Times New Roman" w:hAnsi="Arial" w:cs="Arial"/>
          <w:sz w:val="20"/>
          <w:szCs w:val="20"/>
          <w:lang w:eastAsia="pl-PL"/>
        </w:rPr>
        <w:t>Dostawy i montażu gazomierzy miechowych.</w:t>
      </w:r>
    </w:p>
    <w:p w14:paraId="1BC63AEF" w14:textId="2F14C2E0" w:rsidR="00DA38E9" w:rsidRPr="004F773E" w:rsidRDefault="00716B2C">
      <w:pPr>
        <w:pStyle w:val="Akapitzlist"/>
        <w:numPr>
          <w:ilvl w:val="1"/>
          <w:numId w:val="32"/>
        </w:numPr>
        <w:spacing w:after="120" w:line="240" w:lineRule="auto"/>
        <w:rPr>
          <w:rFonts w:ascii="Arial" w:hAnsi="Arial" w:cs="Arial"/>
          <w:sz w:val="20"/>
          <w:szCs w:val="20"/>
        </w:rPr>
      </w:pPr>
      <w:r w:rsidRPr="004F773E">
        <w:rPr>
          <w:rFonts w:ascii="Arial" w:eastAsia="Times New Roman" w:hAnsi="Arial" w:cs="Arial"/>
          <w:sz w:val="20"/>
          <w:szCs w:val="20"/>
          <w:lang w:eastAsia="pl-PL"/>
        </w:rPr>
        <w:t xml:space="preserve">Dostawy i montażu reduktora dla punktów gazowych do </w:t>
      </w:r>
      <w:r w:rsidR="008A0F7F">
        <w:rPr>
          <w:rFonts w:ascii="Arial" w:eastAsia="Times New Roman" w:hAnsi="Arial" w:cs="Arial"/>
          <w:sz w:val="20"/>
          <w:szCs w:val="20"/>
          <w:lang w:eastAsia="pl-PL"/>
        </w:rPr>
        <w:t>10</w:t>
      </w:r>
      <w:r w:rsidRPr="004F773E">
        <w:rPr>
          <w:rFonts w:ascii="Arial" w:eastAsia="Times New Roman" w:hAnsi="Arial" w:cs="Arial"/>
          <w:sz w:val="20"/>
          <w:szCs w:val="20"/>
          <w:lang w:eastAsia="pl-PL"/>
        </w:rPr>
        <w:t xml:space="preserve"> m³/h.</w:t>
      </w:r>
    </w:p>
    <w:p w14:paraId="1ECFAC55" w14:textId="77777777" w:rsidR="00DA38E9" w:rsidRPr="00B25854" w:rsidRDefault="00716B2C">
      <w:pPr>
        <w:pStyle w:val="Akapitzlist"/>
        <w:numPr>
          <w:ilvl w:val="1"/>
          <w:numId w:val="32"/>
        </w:numPr>
        <w:spacing w:after="120" w:line="240" w:lineRule="auto"/>
        <w:rPr>
          <w:rFonts w:ascii="Arial" w:hAnsi="Arial" w:cs="Arial"/>
          <w:sz w:val="20"/>
          <w:szCs w:val="20"/>
        </w:rPr>
      </w:pPr>
      <w:r w:rsidRPr="004F773E">
        <w:rPr>
          <w:rFonts w:ascii="Arial" w:eastAsia="Times New Roman" w:hAnsi="Arial" w:cs="Arial"/>
          <w:sz w:val="20"/>
          <w:szCs w:val="20"/>
          <w:lang w:eastAsia="pl-PL"/>
        </w:rPr>
        <w:t>Dostawy i montażu rejestratora impulsów.</w:t>
      </w:r>
    </w:p>
    <w:p w14:paraId="2012F3A0" w14:textId="77777777" w:rsidR="00B25854" w:rsidRPr="004F773E" w:rsidRDefault="00B25854" w:rsidP="00B25854">
      <w:pPr>
        <w:pStyle w:val="Akapitzlist"/>
        <w:spacing w:after="120" w:line="240" w:lineRule="auto"/>
        <w:ind w:left="792"/>
        <w:rPr>
          <w:rFonts w:ascii="Arial" w:hAnsi="Arial" w:cs="Arial"/>
          <w:sz w:val="20"/>
          <w:szCs w:val="20"/>
        </w:rPr>
      </w:pPr>
    </w:p>
    <w:p w14:paraId="3A85A82D" w14:textId="77777777" w:rsidR="00C52B5D" w:rsidRPr="00AB1294" w:rsidRDefault="00C52B5D" w:rsidP="001162DA">
      <w:pPr>
        <w:pStyle w:val="Akapitzlist"/>
        <w:numPr>
          <w:ilvl w:val="0"/>
          <w:numId w:val="59"/>
        </w:numPr>
        <w:suppressAutoHyphens w:val="0"/>
        <w:autoSpaceDN/>
        <w:spacing w:after="120" w:line="240" w:lineRule="auto"/>
        <w:ind w:left="567" w:hanging="567"/>
        <w:textAlignment w:val="auto"/>
        <w:rPr>
          <w:rFonts w:ascii="Arial" w:hAnsi="Arial" w:cs="Arial"/>
          <w:b/>
          <w:sz w:val="20"/>
          <w:szCs w:val="20"/>
        </w:rPr>
      </w:pPr>
      <w:r w:rsidRPr="0068190C">
        <w:rPr>
          <w:rFonts w:ascii="Arial" w:hAnsi="Arial" w:cs="Arial"/>
          <w:b/>
          <w:sz w:val="20"/>
          <w:szCs w:val="20"/>
        </w:rPr>
        <w:t>Obowiązki i zobowiązania Wykonawcy</w:t>
      </w:r>
    </w:p>
    <w:p w14:paraId="3491939A" w14:textId="2DF4313B" w:rsidR="00C52B5D" w:rsidRPr="0068190C" w:rsidRDefault="00C52B5D" w:rsidP="001162DA">
      <w:pPr>
        <w:pStyle w:val="Akapitzlist"/>
        <w:numPr>
          <w:ilvl w:val="0"/>
          <w:numId w:val="63"/>
        </w:numPr>
        <w:suppressAutoHyphens w:val="0"/>
        <w:autoSpaceDN/>
        <w:spacing w:after="120" w:line="240" w:lineRule="auto"/>
        <w:ind w:left="993" w:hanging="426"/>
        <w:jc w:val="both"/>
        <w:textAlignment w:val="auto"/>
        <w:rPr>
          <w:rFonts w:ascii="Arial" w:hAnsi="Arial" w:cs="Arial"/>
          <w:sz w:val="20"/>
          <w:szCs w:val="20"/>
        </w:rPr>
      </w:pPr>
      <w:r w:rsidRPr="0068190C">
        <w:rPr>
          <w:rFonts w:ascii="Arial" w:hAnsi="Arial" w:cs="Arial"/>
          <w:sz w:val="20"/>
          <w:szCs w:val="20"/>
        </w:rPr>
        <w:t xml:space="preserve">W zakresie wykonania Projektu </w:t>
      </w:r>
      <w:r w:rsidR="00C34426" w:rsidRPr="00AB1B3B">
        <w:rPr>
          <w:rFonts w:ascii="Arial" w:hAnsi="Arial"/>
          <w:sz w:val="20"/>
        </w:rPr>
        <w:t>Przyłącza</w:t>
      </w:r>
      <w:r w:rsidR="00C34426">
        <w:rPr>
          <w:rFonts w:ascii="Arial" w:hAnsi="Arial"/>
          <w:sz w:val="20"/>
        </w:rPr>
        <w:t>/Gazociągu</w:t>
      </w:r>
      <w:r w:rsidRPr="0068190C">
        <w:rPr>
          <w:rFonts w:ascii="Arial" w:hAnsi="Arial" w:cs="Arial"/>
          <w:sz w:val="20"/>
          <w:szCs w:val="20"/>
        </w:rPr>
        <w:t xml:space="preserve"> Wykonawca zobowiązuje się w zależności od zakresu danego Zadania, w szczególności do:</w:t>
      </w:r>
    </w:p>
    <w:p w14:paraId="4FD838D6" w14:textId="77777777" w:rsidR="00C52B5D" w:rsidRPr="0068190C" w:rsidRDefault="00C52B5D" w:rsidP="001162DA">
      <w:pPr>
        <w:pStyle w:val="Akapitzlist"/>
        <w:widowControl w:val="0"/>
        <w:numPr>
          <w:ilvl w:val="3"/>
          <w:numId w:val="60"/>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uzyskania wszelkich dokumentów, opracowań projektowych i pomocniczych, opinii, uzgodnień, zgód i pozwoleń wymaganych zgodnie z obowiązującymi przepisami, </w:t>
      </w:r>
    </w:p>
    <w:p w14:paraId="350944EE" w14:textId="77777777" w:rsidR="00C52B5D" w:rsidRDefault="00C52B5D" w:rsidP="001162DA">
      <w:pPr>
        <w:pStyle w:val="Akapitzlist"/>
        <w:widowControl w:val="0"/>
        <w:numPr>
          <w:ilvl w:val="3"/>
          <w:numId w:val="60"/>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lastRenderedPageBreak/>
        <w:t xml:space="preserve">zapewnienia obsługi geodezyjnej projektu, w tym w szczególności: pozyskania kopii aktualnej mapy zasadniczej bądź uzyskania map do celów projektowych wraz </w:t>
      </w:r>
      <w:r>
        <w:rPr>
          <w:rFonts w:ascii="Arial" w:hAnsi="Arial" w:cs="Arial"/>
          <w:sz w:val="20"/>
          <w:szCs w:val="20"/>
        </w:rPr>
        <w:br/>
      </w:r>
      <w:r w:rsidRPr="0068190C">
        <w:rPr>
          <w:rFonts w:ascii="Arial" w:hAnsi="Arial" w:cs="Arial"/>
          <w:sz w:val="20"/>
          <w:szCs w:val="20"/>
        </w:rPr>
        <w:t>z zaznaczeniem na mapie granic działek i ich numeracji oraz wykonaniem aktualizacji map w niezbędnym zakresie,</w:t>
      </w:r>
    </w:p>
    <w:p w14:paraId="3FA63A79" w14:textId="77777777" w:rsidR="00C52B5D" w:rsidRPr="001E09D6" w:rsidRDefault="00C52B5D" w:rsidP="001162DA">
      <w:pPr>
        <w:pStyle w:val="Akapitzlist"/>
        <w:widowControl w:val="0"/>
        <w:numPr>
          <w:ilvl w:val="3"/>
          <w:numId w:val="60"/>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A70CB4">
        <w:rPr>
          <w:rFonts w:ascii="Arial" w:hAnsi="Arial" w:cs="Arial"/>
          <w:sz w:val="20"/>
          <w:szCs w:val="20"/>
        </w:rPr>
        <w:t xml:space="preserve">ustalenia stanu prawnego nieruchomości objętych </w:t>
      </w:r>
      <w:r>
        <w:rPr>
          <w:rFonts w:ascii="Arial" w:hAnsi="Arial" w:cs="Arial"/>
          <w:sz w:val="20"/>
          <w:szCs w:val="20"/>
        </w:rPr>
        <w:t>Zamówieniem</w:t>
      </w:r>
      <w:r w:rsidRPr="00A70CB4">
        <w:rPr>
          <w:rFonts w:ascii="Arial" w:hAnsi="Arial" w:cs="Arial"/>
          <w:sz w:val="20"/>
          <w:szCs w:val="20"/>
        </w:rPr>
        <w:t xml:space="preserve">, w tym </w:t>
      </w:r>
      <w:r>
        <w:rPr>
          <w:rFonts w:ascii="Arial" w:hAnsi="Arial" w:cs="Arial"/>
          <w:sz w:val="20"/>
          <w:szCs w:val="20"/>
        </w:rPr>
        <w:br/>
      </w:r>
      <w:r w:rsidRPr="00A70CB4">
        <w:rPr>
          <w:rFonts w:ascii="Arial" w:hAnsi="Arial" w:cs="Arial"/>
          <w:sz w:val="20"/>
          <w:szCs w:val="20"/>
        </w:rPr>
        <w:t xml:space="preserve">w szczególności uzyskania aktualnych wypisów z rejestru gruntów (zamiennie informacji pozyskanych z bazy danych ewidencji gruntów i budynków – tj. wykazów, zestawień, wydruków z bazy danych ewidencyjnych w zakresie niezbędnym </w:t>
      </w:r>
      <w:r>
        <w:rPr>
          <w:rFonts w:ascii="Arial" w:hAnsi="Arial" w:cs="Arial"/>
          <w:sz w:val="20"/>
          <w:szCs w:val="20"/>
        </w:rPr>
        <w:br/>
      </w:r>
      <w:r w:rsidRPr="00A70CB4">
        <w:rPr>
          <w:rFonts w:ascii="Arial" w:hAnsi="Arial" w:cs="Arial"/>
          <w:sz w:val="20"/>
          <w:szCs w:val="20"/>
        </w:rPr>
        <w:t xml:space="preserve">do realizacji Przedmiotu Umowy) lub aktualnych wydruków z bazy elektronicznych ksiąg wieczystych (gdy dla danej nieruchomości prowadzona jest elektroniczna księga wieczysta, w innym przypadku aktualnych odpisów zwykłych z Ksiąg Wieczystych </w:t>
      </w:r>
      <w:r>
        <w:rPr>
          <w:rFonts w:ascii="Arial" w:hAnsi="Arial" w:cs="Arial"/>
          <w:sz w:val="20"/>
          <w:szCs w:val="20"/>
        </w:rPr>
        <w:br/>
      </w:r>
      <w:r w:rsidRPr="00A70CB4">
        <w:rPr>
          <w:rFonts w:ascii="Arial" w:hAnsi="Arial" w:cs="Arial"/>
          <w:sz w:val="20"/>
          <w:szCs w:val="20"/>
        </w:rPr>
        <w:t>dla nieruchomości),</w:t>
      </w:r>
    </w:p>
    <w:p w14:paraId="671E0FE4" w14:textId="11B3C851" w:rsidR="00C52B5D" w:rsidRPr="007F3931" w:rsidRDefault="00C52B5D" w:rsidP="001162DA">
      <w:pPr>
        <w:pStyle w:val="Akapitzlist"/>
        <w:widowControl w:val="0"/>
        <w:numPr>
          <w:ilvl w:val="3"/>
          <w:numId w:val="60"/>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7F3931">
        <w:rPr>
          <w:rFonts w:ascii="Arial" w:hAnsi="Arial" w:cs="Arial"/>
          <w:sz w:val="20"/>
          <w:szCs w:val="20"/>
        </w:rPr>
        <w:t xml:space="preserve">dokonania wymaganych uzgodnień elementów projektu - trasy </w:t>
      </w:r>
      <w:r w:rsidR="00C34426" w:rsidRPr="00AB1B3B">
        <w:rPr>
          <w:rFonts w:ascii="Arial" w:hAnsi="Arial"/>
          <w:sz w:val="20"/>
        </w:rPr>
        <w:t>Przyłącza</w:t>
      </w:r>
      <w:r w:rsidR="00C34426">
        <w:rPr>
          <w:rFonts w:ascii="Arial" w:hAnsi="Arial"/>
          <w:sz w:val="20"/>
        </w:rPr>
        <w:t>/Gazociągu</w:t>
      </w:r>
      <w:r w:rsidRPr="007F3931">
        <w:rPr>
          <w:rFonts w:ascii="Arial" w:hAnsi="Arial" w:cs="Arial"/>
          <w:sz w:val="20"/>
          <w:szCs w:val="20"/>
        </w:rPr>
        <w:t xml:space="preserve"> na właściwej terytorialnie naradzie koordynacyjnej, o której mowa w art. 28b ustawy z dnia 17 maja 1989 r. Prawo geodezyjne i kartograficzne (jeśli wymagane) oraz wykonania niezbędnych opracowań wynikających z tych uzgodnień – w przypadku konieczności uzyskania takiego uzgodnienia, narzuconego przez zarządcę, właściciela </w:t>
      </w:r>
      <w:r w:rsidRPr="007F3931">
        <w:rPr>
          <w:rFonts w:ascii="Arial" w:hAnsi="Arial" w:cs="Arial"/>
          <w:sz w:val="20"/>
          <w:szCs w:val="20"/>
        </w:rPr>
        <w:br/>
        <w:t>lub użytkownika wieczystego nieruchomości oraz gdy jest to wymagane przez przepisy prawa powszechnie obowiązującego,</w:t>
      </w:r>
    </w:p>
    <w:p w14:paraId="0754992A" w14:textId="5B4160FE" w:rsidR="00C52B5D" w:rsidRPr="0068190C" w:rsidRDefault="00C52B5D" w:rsidP="001162DA">
      <w:pPr>
        <w:pStyle w:val="Akapitzlist"/>
        <w:widowControl w:val="0"/>
        <w:numPr>
          <w:ilvl w:val="3"/>
          <w:numId w:val="60"/>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uzyskania prawa do dysponowania nieruchomościami na cele budowlane </w:t>
      </w:r>
      <w:r>
        <w:rPr>
          <w:rFonts w:ascii="Arial" w:hAnsi="Arial" w:cs="Arial"/>
          <w:sz w:val="20"/>
          <w:szCs w:val="20"/>
        </w:rPr>
        <w:br/>
      </w:r>
      <w:r w:rsidRPr="0068190C">
        <w:rPr>
          <w:rFonts w:ascii="Arial" w:hAnsi="Arial" w:cs="Arial"/>
          <w:sz w:val="20"/>
          <w:szCs w:val="20"/>
        </w:rPr>
        <w:t xml:space="preserve">dla wszystkich nieruchomości na trasie </w:t>
      </w:r>
      <w:r w:rsidR="00B82A23" w:rsidRPr="00AB1B3B">
        <w:rPr>
          <w:rFonts w:ascii="Arial" w:hAnsi="Arial"/>
          <w:sz w:val="20"/>
        </w:rPr>
        <w:t>Przyłącza</w:t>
      </w:r>
      <w:r w:rsidR="00B82A23">
        <w:rPr>
          <w:rFonts w:ascii="Arial" w:hAnsi="Arial"/>
          <w:sz w:val="20"/>
        </w:rPr>
        <w:t>/Gazociągu</w:t>
      </w:r>
      <w:r w:rsidRPr="0068190C">
        <w:rPr>
          <w:rFonts w:ascii="Arial" w:hAnsi="Arial" w:cs="Arial"/>
          <w:sz w:val="20"/>
          <w:szCs w:val="20"/>
        </w:rPr>
        <w:t xml:space="preserve"> przed rozpoczęciem jego budowy </w:t>
      </w:r>
      <w:r>
        <w:rPr>
          <w:rFonts w:ascii="Arial" w:hAnsi="Arial" w:cs="Arial"/>
          <w:sz w:val="20"/>
          <w:szCs w:val="20"/>
        </w:rPr>
        <w:br/>
      </w:r>
      <w:r w:rsidRPr="0068190C">
        <w:rPr>
          <w:rFonts w:ascii="Arial" w:hAnsi="Arial" w:cs="Arial"/>
          <w:sz w:val="20"/>
          <w:szCs w:val="20"/>
        </w:rPr>
        <w:t>w postaci:</w:t>
      </w:r>
    </w:p>
    <w:p w14:paraId="538492FC" w14:textId="383BDB06" w:rsidR="00C52B5D" w:rsidRPr="00F43747" w:rsidRDefault="00C52B5D" w:rsidP="001162DA">
      <w:pPr>
        <w:pStyle w:val="Akapitzlist"/>
        <w:numPr>
          <w:ilvl w:val="4"/>
          <w:numId w:val="60"/>
        </w:numPr>
        <w:tabs>
          <w:tab w:val="left" w:pos="1134"/>
        </w:tabs>
        <w:suppressAutoHyphens w:val="0"/>
        <w:autoSpaceDE w:val="0"/>
        <w:adjustRightInd w:val="0"/>
        <w:spacing w:after="120" w:line="240" w:lineRule="auto"/>
        <w:ind w:hanging="382"/>
        <w:jc w:val="both"/>
        <w:textAlignment w:val="auto"/>
        <w:rPr>
          <w:rFonts w:ascii="Arial" w:hAnsi="Arial" w:cs="Arial"/>
          <w:sz w:val="20"/>
          <w:szCs w:val="20"/>
        </w:rPr>
      </w:pPr>
      <w:r w:rsidRPr="00F43747">
        <w:rPr>
          <w:rFonts w:ascii="Arial" w:hAnsi="Arial" w:cs="Arial"/>
          <w:sz w:val="20"/>
          <w:szCs w:val="20"/>
        </w:rPr>
        <w:t xml:space="preserve">oświadczenia, którego wzór stanowi </w:t>
      </w:r>
      <w:r w:rsidRPr="00F43747">
        <w:rPr>
          <w:rFonts w:ascii="Arial" w:hAnsi="Arial" w:cs="Arial"/>
          <w:b/>
          <w:sz w:val="20"/>
          <w:szCs w:val="20"/>
        </w:rPr>
        <w:t xml:space="preserve">Załącznik Nr </w:t>
      </w:r>
      <w:r w:rsidR="00C47857">
        <w:rPr>
          <w:rFonts w:ascii="Arial" w:hAnsi="Arial" w:cs="Arial"/>
          <w:b/>
          <w:sz w:val="20"/>
          <w:szCs w:val="20"/>
        </w:rPr>
        <w:t>8</w:t>
      </w:r>
      <w:r w:rsidRPr="00F43747">
        <w:rPr>
          <w:rFonts w:ascii="Arial" w:hAnsi="Arial" w:cs="Arial"/>
          <w:sz w:val="20"/>
          <w:szCs w:val="20"/>
        </w:rPr>
        <w:t xml:space="preserve"> do</w:t>
      </w:r>
      <w:r w:rsidR="00C47857" w:rsidRPr="00C47857">
        <w:rPr>
          <w:rFonts w:ascii="Arial" w:hAnsi="Arial" w:cs="Arial"/>
          <w:sz w:val="20"/>
          <w:szCs w:val="20"/>
        </w:rPr>
        <w:t xml:space="preserve"> </w:t>
      </w:r>
      <w:r w:rsidR="00C47857" w:rsidRPr="00C47857">
        <w:rPr>
          <w:rFonts w:ascii="Arial" w:hAnsi="Arial" w:cs="Arial"/>
          <w:i/>
          <w:iCs/>
          <w:sz w:val="20"/>
          <w:szCs w:val="20"/>
        </w:rPr>
        <w:t>Wytycznych do pozyskiwania tytułów prawnych do nieruchomości na potrzeby realizacji inwestycji sieciowych</w:t>
      </w:r>
      <w:r w:rsidRPr="00F43747">
        <w:rPr>
          <w:rFonts w:ascii="Arial" w:hAnsi="Arial" w:cs="Arial"/>
          <w:sz w:val="20"/>
          <w:szCs w:val="20"/>
        </w:rPr>
        <w:t xml:space="preserve">, podpisanego przez wszystkich właścicieli / użytkowników wieczystych nieruchomości (Oświadczenie), </w:t>
      </w:r>
    </w:p>
    <w:p w14:paraId="2007A644" w14:textId="77777777" w:rsidR="00C52B5D" w:rsidRPr="00F43747" w:rsidRDefault="00C52B5D" w:rsidP="001162DA">
      <w:pPr>
        <w:pStyle w:val="Akapitzlist"/>
        <w:numPr>
          <w:ilvl w:val="4"/>
          <w:numId w:val="60"/>
        </w:numPr>
        <w:tabs>
          <w:tab w:val="left" w:pos="1134"/>
        </w:tabs>
        <w:suppressAutoHyphens w:val="0"/>
        <w:autoSpaceDE w:val="0"/>
        <w:adjustRightInd w:val="0"/>
        <w:spacing w:after="120" w:line="240" w:lineRule="auto"/>
        <w:jc w:val="both"/>
        <w:textAlignment w:val="auto"/>
        <w:rPr>
          <w:rFonts w:ascii="Arial" w:hAnsi="Arial" w:cs="Arial"/>
          <w:sz w:val="20"/>
          <w:szCs w:val="20"/>
        </w:rPr>
      </w:pPr>
      <w:r w:rsidRPr="00F43747">
        <w:rPr>
          <w:rFonts w:ascii="Arial" w:hAnsi="Arial" w:cs="Arial"/>
          <w:sz w:val="20"/>
          <w:szCs w:val="20"/>
        </w:rPr>
        <w:t>stosownej decyzji administracyjnej dla nieruchomości, dla których dokumentem potwierdzającym prawo do dysponowania nieruchomością na cele budowlane jest decyzja administracyjna (Decyzja),</w:t>
      </w:r>
    </w:p>
    <w:p w14:paraId="60823493" w14:textId="0A356EEA" w:rsidR="00C52B5D" w:rsidRPr="003A66DD" w:rsidRDefault="00C52B5D" w:rsidP="00C52B5D">
      <w:pPr>
        <w:pStyle w:val="Akapitzlist"/>
        <w:spacing w:after="120"/>
        <w:ind w:left="1418"/>
        <w:jc w:val="both"/>
        <w:rPr>
          <w:rFonts w:ascii="Arial" w:hAnsi="Arial" w:cs="Arial"/>
          <w:sz w:val="20"/>
          <w:szCs w:val="20"/>
        </w:rPr>
      </w:pPr>
      <w:r>
        <w:rPr>
          <w:rFonts w:ascii="Arial" w:hAnsi="Arial" w:cs="Arial"/>
          <w:sz w:val="20"/>
          <w:szCs w:val="20"/>
        </w:rPr>
        <w:t xml:space="preserve">- wynagrodzenia dla właścicieli / użytkowników wieczystych nieruchomości </w:t>
      </w:r>
      <w:r w:rsidRPr="001F1D0C">
        <w:rPr>
          <w:rFonts w:ascii="Arial" w:hAnsi="Arial" w:cs="Arial"/>
          <w:sz w:val="20"/>
          <w:szCs w:val="20"/>
        </w:rPr>
        <w:t>lub opłat</w:t>
      </w:r>
      <w:r>
        <w:rPr>
          <w:rFonts w:ascii="Arial" w:hAnsi="Arial" w:cs="Arial"/>
          <w:sz w:val="20"/>
          <w:szCs w:val="20"/>
        </w:rPr>
        <w:t>y stanowiące</w:t>
      </w:r>
      <w:r w:rsidRPr="001F1D0C">
        <w:rPr>
          <w:rFonts w:ascii="Arial" w:hAnsi="Arial" w:cs="Arial"/>
          <w:sz w:val="20"/>
          <w:szCs w:val="20"/>
        </w:rPr>
        <w:t xml:space="preserve"> wynagrodzenie za wyrażenie przez właścicieli</w:t>
      </w:r>
      <w:r>
        <w:rPr>
          <w:rFonts w:ascii="Arial" w:hAnsi="Arial" w:cs="Arial"/>
          <w:sz w:val="20"/>
          <w:szCs w:val="20"/>
        </w:rPr>
        <w:t xml:space="preserve"> / użytkowników wieczystych</w:t>
      </w:r>
      <w:r w:rsidRPr="001F1D0C">
        <w:rPr>
          <w:rFonts w:ascii="Arial" w:hAnsi="Arial" w:cs="Arial"/>
          <w:sz w:val="20"/>
          <w:szCs w:val="20"/>
        </w:rPr>
        <w:t xml:space="preserve"> nieruchomości zgód na </w:t>
      </w:r>
      <w:r>
        <w:rPr>
          <w:rFonts w:ascii="Arial" w:hAnsi="Arial" w:cs="Arial"/>
          <w:sz w:val="20"/>
          <w:szCs w:val="20"/>
        </w:rPr>
        <w:t xml:space="preserve">wykonanie i posadowienie </w:t>
      </w:r>
      <w:r w:rsidR="00C47857">
        <w:rPr>
          <w:rFonts w:ascii="Arial" w:hAnsi="Arial" w:cs="Arial"/>
          <w:sz w:val="20"/>
          <w:szCs w:val="20"/>
        </w:rPr>
        <w:t>Gazociągu/</w:t>
      </w:r>
      <w:r>
        <w:rPr>
          <w:rFonts w:ascii="Arial" w:hAnsi="Arial" w:cs="Arial"/>
          <w:sz w:val="20"/>
          <w:szCs w:val="20"/>
        </w:rPr>
        <w:t xml:space="preserve">Przyłączy będą uiszczane bezpośrednio przez Zamawiającego; opłaty za czasowe zajęcie pasa drogowego oraz czynsze z umów najmu / dzierżawy nieruchomości jednostek samorządu terytorialnego na czas realizacji Robót ponosi Wykonawca (przy czym </w:t>
      </w:r>
      <w:r w:rsidRPr="00F56613">
        <w:rPr>
          <w:rFonts w:ascii="Arial" w:hAnsi="Arial" w:cs="Arial"/>
          <w:sz w:val="20"/>
          <w:szCs w:val="20"/>
        </w:rPr>
        <w:t>Wykonawca nie jest uprawniony do zaciągania w imieniu Zamawiającego jakichkolwiek zobowiązań finansowych</w:t>
      </w:r>
      <w:r>
        <w:rPr>
          <w:rFonts w:ascii="Arial" w:hAnsi="Arial" w:cs="Arial"/>
          <w:sz w:val="20"/>
          <w:szCs w:val="20"/>
        </w:rPr>
        <w:t xml:space="preserve">); Wykonawca zobowiązany jest do </w:t>
      </w:r>
      <w:r w:rsidRPr="00F56613">
        <w:rPr>
          <w:rFonts w:ascii="Arial" w:hAnsi="Arial" w:cs="Arial"/>
          <w:sz w:val="20"/>
          <w:szCs w:val="20"/>
        </w:rPr>
        <w:t>szczegółowego dokumentowania negocjacji</w:t>
      </w:r>
      <w:r>
        <w:rPr>
          <w:rFonts w:ascii="Arial" w:hAnsi="Arial" w:cs="Arial"/>
          <w:sz w:val="20"/>
          <w:szCs w:val="20"/>
        </w:rPr>
        <w:tab/>
      </w:r>
      <w:r w:rsidRPr="00F56613">
        <w:rPr>
          <w:rFonts w:ascii="Arial" w:hAnsi="Arial" w:cs="Arial"/>
          <w:sz w:val="20"/>
          <w:szCs w:val="20"/>
        </w:rPr>
        <w:t xml:space="preserve">prowadzonych z właścicielami nieruchomości lub użytkownikami wieczystymi, dotyczących podpisania Oświadczenia lub wydania Decyzji, w formie </w:t>
      </w:r>
      <w:r>
        <w:rPr>
          <w:rFonts w:ascii="Arial" w:hAnsi="Arial" w:cs="Arial"/>
          <w:sz w:val="20"/>
          <w:szCs w:val="20"/>
        </w:rPr>
        <w:t>Protokołu z</w:t>
      </w:r>
      <w:r w:rsidRPr="00F56613">
        <w:rPr>
          <w:rFonts w:ascii="Arial" w:hAnsi="Arial" w:cs="Arial"/>
          <w:sz w:val="20"/>
          <w:szCs w:val="20"/>
        </w:rPr>
        <w:t xml:space="preserve"> negocjacji, które</w:t>
      </w:r>
      <w:r>
        <w:rPr>
          <w:rFonts w:ascii="Arial" w:hAnsi="Arial" w:cs="Arial"/>
          <w:sz w:val="20"/>
          <w:szCs w:val="20"/>
        </w:rPr>
        <w:t>go</w:t>
      </w:r>
      <w:r w:rsidRPr="00F56613">
        <w:rPr>
          <w:rFonts w:ascii="Arial" w:hAnsi="Arial" w:cs="Arial"/>
          <w:sz w:val="20"/>
          <w:szCs w:val="20"/>
        </w:rPr>
        <w:t xml:space="preserve"> wzór stanowi </w:t>
      </w:r>
      <w:r w:rsidRPr="00B862DD">
        <w:rPr>
          <w:rFonts w:ascii="Arial" w:hAnsi="Arial" w:cs="Arial"/>
          <w:b/>
          <w:bCs/>
          <w:sz w:val="20"/>
          <w:szCs w:val="20"/>
        </w:rPr>
        <w:t>Załącznik Nr 4</w:t>
      </w:r>
      <w:r>
        <w:rPr>
          <w:rFonts w:ascii="Arial" w:hAnsi="Arial" w:cs="Arial"/>
          <w:sz w:val="20"/>
          <w:szCs w:val="20"/>
        </w:rPr>
        <w:t xml:space="preserve"> </w:t>
      </w:r>
      <w:r w:rsidRPr="00F56613">
        <w:rPr>
          <w:rFonts w:ascii="Arial" w:hAnsi="Arial" w:cs="Arial"/>
          <w:sz w:val="20"/>
          <w:szCs w:val="20"/>
        </w:rPr>
        <w:t xml:space="preserve">do </w:t>
      </w:r>
      <w:r w:rsidR="00C47857" w:rsidRPr="00C47857">
        <w:rPr>
          <w:rFonts w:ascii="Arial" w:hAnsi="Arial" w:cs="Arial"/>
          <w:i/>
          <w:iCs/>
          <w:sz w:val="20"/>
          <w:szCs w:val="20"/>
        </w:rPr>
        <w:t>Zasad gospodarowania nieruchomościami PSG sp. z o.o.</w:t>
      </w:r>
      <w:r w:rsidRPr="00F56613">
        <w:rPr>
          <w:rFonts w:ascii="Arial" w:hAnsi="Arial" w:cs="Arial"/>
          <w:sz w:val="20"/>
          <w:szCs w:val="20"/>
        </w:rPr>
        <w:t xml:space="preserve"> lub pisemnej</w:t>
      </w:r>
      <w:r>
        <w:rPr>
          <w:rFonts w:ascii="Arial" w:hAnsi="Arial" w:cs="Arial"/>
          <w:sz w:val="20"/>
          <w:szCs w:val="20"/>
        </w:rPr>
        <w:tab/>
      </w:r>
      <w:r w:rsidR="00C47857">
        <w:rPr>
          <w:rFonts w:ascii="Arial" w:hAnsi="Arial" w:cs="Arial"/>
          <w:sz w:val="20"/>
          <w:szCs w:val="20"/>
        </w:rPr>
        <w:t xml:space="preserve"> </w:t>
      </w:r>
      <w:r w:rsidRPr="00F56613">
        <w:rPr>
          <w:rFonts w:ascii="Arial" w:hAnsi="Arial" w:cs="Arial"/>
          <w:sz w:val="20"/>
          <w:szCs w:val="20"/>
        </w:rPr>
        <w:t>korespondencji</w:t>
      </w:r>
      <w:r w:rsidR="00C47857">
        <w:rPr>
          <w:rFonts w:ascii="Arial" w:hAnsi="Arial" w:cs="Arial"/>
          <w:sz w:val="20"/>
          <w:szCs w:val="20"/>
        </w:rPr>
        <w:br/>
      </w:r>
      <w:r w:rsidRPr="00F56613">
        <w:rPr>
          <w:rFonts w:ascii="Arial" w:hAnsi="Arial" w:cs="Arial"/>
          <w:sz w:val="20"/>
          <w:szCs w:val="20"/>
        </w:rPr>
        <w:t xml:space="preserve">(z potwierdzeniem </w:t>
      </w:r>
      <w:r>
        <w:rPr>
          <w:rFonts w:ascii="Arial" w:hAnsi="Arial" w:cs="Arial"/>
          <w:sz w:val="20"/>
          <w:szCs w:val="20"/>
        </w:rPr>
        <w:t xml:space="preserve">nadania / </w:t>
      </w:r>
      <w:r w:rsidRPr="00F56613">
        <w:rPr>
          <w:rFonts w:ascii="Arial" w:hAnsi="Arial" w:cs="Arial"/>
          <w:sz w:val="20"/>
          <w:szCs w:val="20"/>
        </w:rPr>
        <w:t>dostarczenia korespondencji</w:t>
      </w:r>
      <w:r>
        <w:rPr>
          <w:rFonts w:ascii="Arial" w:hAnsi="Arial" w:cs="Arial"/>
          <w:sz w:val="20"/>
          <w:szCs w:val="20"/>
        </w:rPr>
        <w:t xml:space="preserve"> </w:t>
      </w:r>
      <w:r w:rsidRPr="00F56613">
        <w:rPr>
          <w:rFonts w:ascii="Arial" w:hAnsi="Arial" w:cs="Arial"/>
          <w:sz w:val="20"/>
          <w:szCs w:val="20"/>
        </w:rPr>
        <w:t>do</w:t>
      </w:r>
      <w:r>
        <w:rPr>
          <w:rFonts w:ascii="Arial" w:hAnsi="Arial" w:cs="Arial"/>
          <w:sz w:val="20"/>
          <w:szCs w:val="20"/>
        </w:rPr>
        <w:t xml:space="preserve"> </w:t>
      </w:r>
      <w:r w:rsidRPr="00F56613">
        <w:rPr>
          <w:rFonts w:ascii="Arial" w:hAnsi="Arial" w:cs="Arial"/>
          <w:sz w:val="20"/>
          <w:szCs w:val="20"/>
        </w:rPr>
        <w:t xml:space="preserve">adresata) </w:t>
      </w:r>
      <w:r>
        <w:rPr>
          <w:rFonts w:ascii="Arial" w:hAnsi="Arial" w:cs="Arial"/>
          <w:sz w:val="20"/>
          <w:szCs w:val="20"/>
        </w:rPr>
        <w:tab/>
      </w:r>
      <w:r w:rsidRPr="00F56613">
        <w:rPr>
          <w:rFonts w:ascii="Arial" w:hAnsi="Arial" w:cs="Arial"/>
          <w:sz w:val="20"/>
          <w:szCs w:val="20"/>
        </w:rPr>
        <w:t>zgodni</w:t>
      </w:r>
      <w:r w:rsidR="00C47857">
        <w:rPr>
          <w:rFonts w:ascii="Arial" w:hAnsi="Arial" w:cs="Arial"/>
          <w:sz w:val="20"/>
          <w:szCs w:val="20"/>
        </w:rPr>
        <w:t>e</w:t>
      </w:r>
      <w:r w:rsidR="00C47857">
        <w:rPr>
          <w:rFonts w:ascii="Arial" w:hAnsi="Arial" w:cs="Arial"/>
          <w:sz w:val="20"/>
          <w:szCs w:val="20"/>
        </w:rPr>
        <w:br/>
      </w:r>
      <w:r w:rsidRPr="00F56613">
        <w:rPr>
          <w:rFonts w:ascii="Arial" w:hAnsi="Arial" w:cs="Arial"/>
          <w:sz w:val="20"/>
          <w:szCs w:val="20"/>
        </w:rPr>
        <w:t xml:space="preserve">z wzorem stanowiącym </w:t>
      </w:r>
      <w:r w:rsidRPr="00B862DD">
        <w:rPr>
          <w:rFonts w:ascii="Arial" w:hAnsi="Arial" w:cs="Arial"/>
          <w:b/>
          <w:bCs/>
          <w:sz w:val="20"/>
          <w:szCs w:val="20"/>
        </w:rPr>
        <w:t xml:space="preserve">Załącznik Nr </w:t>
      </w:r>
      <w:r w:rsidR="00C47857">
        <w:rPr>
          <w:rFonts w:ascii="Arial" w:hAnsi="Arial" w:cs="Arial"/>
          <w:b/>
          <w:bCs/>
          <w:sz w:val="20"/>
          <w:szCs w:val="20"/>
        </w:rPr>
        <w:t>3</w:t>
      </w:r>
      <w:r w:rsidRPr="00F56613">
        <w:rPr>
          <w:rFonts w:ascii="Arial" w:hAnsi="Arial" w:cs="Arial"/>
          <w:sz w:val="20"/>
          <w:szCs w:val="20"/>
        </w:rPr>
        <w:t xml:space="preserve"> do</w:t>
      </w:r>
      <w:r>
        <w:rPr>
          <w:rFonts w:ascii="Arial" w:hAnsi="Arial" w:cs="Arial"/>
          <w:sz w:val="20"/>
          <w:szCs w:val="20"/>
        </w:rPr>
        <w:t xml:space="preserve"> </w:t>
      </w:r>
      <w:r w:rsidR="00C47857" w:rsidRPr="00C47857">
        <w:rPr>
          <w:rFonts w:ascii="Arial" w:hAnsi="Arial" w:cs="Arial"/>
          <w:i/>
          <w:iCs/>
          <w:sz w:val="20"/>
          <w:szCs w:val="20"/>
        </w:rPr>
        <w:t>Wytycznych do pozyskiwania tytułów prawnych do nieruchomości na potrzeby realizacji inwestycji sieciowych</w:t>
      </w:r>
      <w:r w:rsidR="00C47857">
        <w:rPr>
          <w:rFonts w:ascii="Arial" w:hAnsi="Arial" w:cs="Arial"/>
          <w:sz w:val="20"/>
          <w:szCs w:val="20"/>
        </w:rPr>
        <w:t xml:space="preserve"> </w:t>
      </w:r>
      <w:r w:rsidRPr="00F56613">
        <w:rPr>
          <w:rFonts w:ascii="Arial" w:hAnsi="Arial" w:cs="Arial"/>
          <w:sz w:val="20"/>
          <w:szCs w:val="20"/>
        </w:rPr>
        <w:t>w</w:t>
      </w:r>
      <w:r>
        <w:rPr>
          <w:rFonts w:ascii="Arial" w:hAnsi="Arial" w:cs="Arial"/>
          <w:sz w:val="20"/>
          <w:szCs w:val="20"/>
        </w:rPr>
        <w:t xml:space="preserve"> </w:t>
      </w:r>
      <w:r w:rsidR="00C47857">
        <w:rPr>
          <w:rFonts w:ascii="Arial" w:hAnsi="Arial" w:cs="Arial"/>
          <w:sz w:val="20"/>
          <w:szCs w:val="20"/>
        </w:rPr>
        <w:t>p</w:t>
      </w:r>
      <w:r w:rsidRPr="00F56613">
        <w:rPr>
          <w:rFonts w:ascii="Arial" w:hAnsi="Arial" w:cs="Arial"/>
          <w:sz w:val="20"/>
          <w:szCs w:val="20"/>
        </w:rPr>
        <w:t>rzypadku,</w:t>
      </w:r>
      <w:r>
        <w:rPr>
          <w:rFonts w:ascii="Arial" w:hAnsi="Arial" w:cs="Arial"/>
          <w:sz w:val="20"/>
          <w:szCs w:val="20"/>
        </w:rPr>
        <w:t xml:space="preserve"> </w:t>
      </w:r>
      <w:r w:rsidRPr="00F56613">
        <w:rPr>
          <w:rFonts w:ascii="Arial" w:hAnsi="Arial" w:cs="Arial"/>
          <w:sz w:val="20"/>
          <w:szCs w:val="20"/>
        </w:rPr>
        <w:t>gdy</w:t>
      </w:r>
      <w:r>
        <w:rPr>
          <w:rFonts w:ascii="Arial" w:hAnsi="Arial" w:cs="Arial"/>
          <w:sz w:val="20"/>
          <w:szCs w:val="20"/>
        </w:rPr>
        <w:t xml:space="preserve"> </w:t>
      </w:r>
      <w:r w:rsidRPr="00F56613">
        <w:rPr>
          <w:rFonts w:ascii="Arial" w:hAnsi="Arial" w:cs="Arial"/>
          <w:sz w:val="20"/>
          <w:szCs w:val="20"/>
        </w:rPr>
        <w:t>właściciel lub użytkownik wieczysty odmawia podpisania notatki z negocjacji bądź nie ma możliwości nawiązania kontaktu z właścicielem lub użytkownikiem wieczystym, Wykonawca zobowiązany jest opatrzyć notatkę stosowną adnotacją opisującą przyczyny braku możliwości uzyskania podpisu właściciela lub użytkownika wieczystego</w:t>
      </w:r>
      <w:r>
        <w:rPr>
          <w:rFonts w:ascii="Arial" w:hAnsi="Arial" w:cs="Arial"/>
          <w:sz w:val="20"/>
          <w:szCs w:val="20"/>
        </w:rPr>
        <w:t>;</w:t>
      </w:r>
      <w:r w:rsidR="00C47857">
        <w:rPr>
          <w:rFonts w:ascii="Arial" w:hAnsi="Arial" w:cs="Arial"/>
          <w:sz w:val="20"/>
          <w:szCs w:val="20"/>
        </w:rPr>
        <w:t xml:space="preserve"> </w:t>
      </w:r>
      <w:r w:rsidRPr="00CE1B65">
        <w:rPr>
          <w:rFonts w:ascii="Arial" w:hAnsi="Arial" w:cs="Arial"/>
          <w:sz w:val="20"/>
          <w:szCs w:val="20"/>
        </w:rPr>
        <w:t>Wszelkie pisma negocjacyjne lub umowy/oświadczenia zawierające dane osobowe Właściciela muszą być kierowane i przekazywane  każdemu Właścicielowi (każdemu ze współwłaścicieli) Nieruchomości indywidualnie i</w:t>
      </w:r>
      <w:r>
        <w:rPr>
          <w:rFonts w:ascii="Arial" w:hAnsi="Arial" w:cs="Arial"/>
          <w:sz w:val="20"/>
          <w:szCs w:val="20"/>
        </w:rPr>
        <w:t> </w:t>
      </w:r>
      <w:r w:rsidRPr="00CE1B65">
        <w:rPr>
          <w:rFonts w:ascii="Arial" w:hAnsi="Arial" w:cs="Arial"/>
          <w:sz w:val="20"/>
          <w:szCs w:val="20"/>
        </w:rPr>
        <w:t xml:space="preserve">bezpośrednio, bez angażowania osób postronnych nieuprawnionych (np. sąsiadów Właścicieli Nieruchomości lub posiadających współudział w Nieruchomości), przy czym </w:t>
      </w:r>
      <w:r w:rsidRPr="00CE1B65">
        <w:rPr>
          <w:rFonts w:ascii="Arial" w:hAnsi="Arial" w:cs="Arial"/>
          <w:sz w:val="20"/>
          <w:szCs w:val="20"/>
        </w:rPr>
        <w:lastRenderedPageBreak/>
        <w:t>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7E27DC3E" w14:textId="77777777" w:rsidR="00C52B5D" w:rsidRPr="007C67F8" w:rsidRDefault="00C52B5D" w:rsidP="00C52B5D">
      <w:pPr>
        <w:pStyle w:val="Akapitzlist"/>
        <w:spacing w:after="120"/>
        <w:ind w:left="1418" w:hanging="425"/>
        <w:jc w:val="both"/>
        <w:rPr>
          <w:rFonts w:ascii="Arial" w:hAnsi="Arial" w:cs="Arial"/>
          <w:sz w:val="20"/>
          <w:szCs w:val="20"/>
        </w:rPr>
      </w:pPr>
      <w:r>
        <w:rPr>
          <w:rFonts w:ascii="Arial" w:hAnsi="Arial" w:cs="Arial"/>
          <w:sz w:val="20"/>
          <w:szCs w:val="20"/>
        </w:rPr>
        <w:t>5a)</w:t>
      </w:r>
      <w:r>
        <w:rPr>
          <w:rFonts w:ascii="Arial" w:hAnsi="Arial" w:cs="Arial"/>
          <w:sz w:val="20"/>
          <w:szCs w:val="20"/>
        </w:rPr>
        <w:tab/>
      </w:r>
      <w:r w:rsidRPr="007C67F8">
        <w:rPr>
          <w:rFonts w:ascii="Arial" w:hAnsi="Arial" w:cs="Arial"/>
          <w:sz w:val="20"/>
          <w:szCs w:val="20"/>
        </w:rPr>
        <w:t xml:space="preserve">Pozyskane </w:t>
      </w:r>
      <w:r w:rsidRPr="0068190C">
        <w:rPr>
          <w:rFonts w:ascii="Arial" w:hAnsi="Arial" w:cs="Arial"/>
          <w:sz w:val="20"/>
          <w:szCs w:val="20"/>
        </w:rPr>
        <w:t xml:space="preserve">prawa do dysponowania nieruchomościami na cele budowlane </w:t>
      </w:r>
      <w:r w:rsidRPr="007C67F8">
        <w:rPr>
          <w:rFonts w:ascii="Arial" w:hAnsi="Arial" w:cs="Arial"/>
          <w:sz w:val="20"/>
          <w:szCs w:val="20"/>
        </w:rPr>
        <w:t>należy zgromadzić w formie opracowania zawierającego n/w dokumenty uporządkowane w następującej kolejności:</w:t>
      </w:r>
    </w:p>
    <w:p w14:paraId="5A39257E" w14:textId="77777777" w:rsidR="00C52B5D" w:rsidRDefault="00C52B5D" w:rsidP="001162DA">
      <w:pPr>
        <w:pStyle w:val="Akapitzlist"/>
        <w:numPr>
          <w:ilvl w:val="0"/>
          <w:numId w:val="67"/>
        </w:numPr>
        <w:suppressAutoHyphens w:val="0"/>
        <w:autoSpaceDN/>
        <w:spacing w:after="120" w:line="240" w:lineRule="auto"/>
        <w:jc w:val="both"/>
        <w:textAlignment w:val="auto"/>
        <w:rPr>
          <w:rFonts w:ascii="Arial" w:hAnsi="Arial" w:cs="Arial"/>
          <w:sz w:val="20"/>
          <w:szCs w:val="20"/>
        </w:rPr>
      </w:pPr>
      <w:r>
        <w:rPr>
          <w:rFonts w:ascii="Arial" w:hAnsi="Arial" w:cs="Arial"/>
          <w:sz w:val="20"/>
          <w:szCs w:val="20"/>
        </w:rPr>
        <w:t>m</w:t>
      </w:r>
      <w:r w:rsidRPr="009844C1">
        <w:rPr>
          <w:rFonts w:ascii="Arial" w:hAnsi="Arial" w:cs="Arial"/>
          <w:sz w:val="20"/>
          <w:szCs w:val="20"/>
        </w:rPr>
        <w:t>apa,</w:t>
      </w:r>
    </w:p>
    <w:p w14:paraId="5D602D10" w14:textId="77777777" w:rsidR="00C52B5D" w:rsidRDefault="00C52B5D" w:rsidP="001162DA">
      <w:pPr>
        <w:pStyle w:val="Akapitzlist"/>
        <w:numPr>
          <w:ilvl w:val="0"/>
          <w:numId w:val="67"/>
        </w:numPr>
        <w:suppressAutoHyphens w:val="0"/>
        <w:autoSpaceDN/>
        <w:spacing w:after="120" w:line="240" w:lineRule="auto"/>
        <w:jc w:val="both"/>
        <w:textAlignment w:val="auto"/>
        <w:rPr>
          <w:rFonts w:ascii="Arial" w:hAnsi="Arial" w:cs="Arial"/>
          <w:sz w:val="20"/>
          <w:szCs w:val="20"/>
        </w:rPr>
      </w:pPr>
      <w:r w:rsidRPr="007C67F8">
        <w:rPr>
          <w:rFonts w:ascii="Arial" w:hAnsi="Arial" w:cs="Arial"/>
          <w:sz w:val="20"/>
          <w:szCs w:val="20"/>
        </w:rPr>
        <w:t>aktualny wypis z rejestru gruntów lub inny dokument, wydany przez organ prowadzący ewidencję gruntów i budynków, pozwalający na ustalenie stron postępowania, zawierający co najmniej oznaczenie Nieruchomości (numer działki ewidencyjnej</w:t>
      </w:r>
      <w:r>
        <w:rPr>
          <w:rFonts w:ascii="Arial" w:hAnsi="Arial" w:cs="Arial"/>
          <w:sz w:val="20"/>
          <w:szCs w:val="20"/>
        </w:rPr>
        <w:t>,</w:t>
      </w:r>
      <w:r w:rsidRPr="007C67F8">
        <w:rPr>
          <w:rFonts w:ascii="Arial" w:hAnsi="Arial" w:cs="Arial"/>
          <w:sz w:val="20"/>
          <w:szCs w:val="20"/>
        </w:rPr>
        <w:t xml:space="preserve"> na której realizowana jest Inwestycja sieciowa) oraz o ile zostały ujawnione: numer jej księgi wieczystej, imię i nazwisko albo nazwę oraz adres Właściciela,</w:t>
      </w:r>
    </w:p>
    <w:p w14:paraId="4DAD93EE" w14:textId="77777777" w:rsidR="00C52B5D" w:rsidRDefault="00C52B5D" w:rsidP="001162DA">
      <w:pPr>
        <w:pStyle w:val="Akapitzlist"/>
        <w:numPr>
          <w:ilvl w:val="0"/>
          <w:numId w:val="67"/>
        </w:numPr>
        <w:suppressAutoHyphens w:val="0"/>
        <w:autoSpaceDN/>
        <w:spacing w:after="120" w:line="240" w:lineRule="auto"/>
        <w:jc w:val="both"/>
        <w:textAlignment w:val="auto"/>
      </w:pPr>
      <w:r w:rsidRPr="009844C1">
        <w:rPr>
          <w:rFonts w:ascii="Arial" w:hAnsi="Arial" w:cs="Arial"/>
          <w:sz w:val="20"/>
          <w:szCs w:val="20"/>
        </w:rPr>
        <w:t>oryginały</w:t>
      </w:r>
      <w:r>
        <w:rPr>
          <w:rFonts w:ascii="Arial" w:hAnsi="Arial" w:cs="Arial"/>
          <w:sz w:val="20"/>
          <w:szCs w:val="20"/>
        </w:rPr>
        <w:t xml:space="preserve"> </w:t>
      </w:r>
      <w:r w:rsidRPr="00B2120C">
        <w:rPr>
          <w:rFonts w:ascii="Arial" w:hAnsi="Arial" w:cs="Arial"/>
          <w:sz w:val="20"/>
          <w:szCs w:val="20"/>
        </w:rPr>
        <w:t>praw,</w:t>
      </w:r>
    </w:p>
    <w:p w14:paraId="1710F87D" w14:textId="15DF67F1" w:rsidR="00C52B5D" w:rsidRDefault="00C52B5D" w:rsidP="00C52B5D">
      <w:pPr>
        <w:pStyle w:val="Default"/>
        <w:ind w:left="1418"/>
        <w:jc w:val="both"/>
        <w:rPr>
          <w:rFonts w:eastAsia="Calibri"/>
          <w:color w:val="auto"/>
          <w:sz w:val="20"/>
          <w:szCs w:val="20"/>
          <w:lang w:eastAsia="en-US"/>
        </w:rPr>
      </w:pPr>
      <w:r>
        <w:rPr>
          <w:rFonts w:eastAsia="Calibri"/>
          <w:color w:val="auto"/>
          <w:sz w:val="20"/>
          <w:szCs w:val="20"/>
          <w:lang w:eastAsia="en-US"/>
        </w:rPr>
        <w:t>Pozyskane prawa</w:t>
      </w:r>
      <w:r w:rsidRPr="009844C1">
        <w:rPr>
          <w:rFonts w:eastAsia="Calibri"/>
          <w:color w:val="auto"/>
          <w:sz w:val="20"/>
          <w:szCs w:val="20"/>
          <w:lang w:eastAsia="en-US"/>
        </w:rPr>
        <w:t xml:space="preserve">, jak i wypisy z ewidencji gruntów lub inne dokumenty, wydane przez organ prowadzący ewidencję gruntów i budynków należy załączyć w kolejności zgodnej z przebiegiem </w:t>
      </w:r>
      <w:r w:rsidR="00B82A23" w:rsidRPr="00AB1B3B">
        <w:rPr>
          <w:sz w:val="20"/>
        </w:rPr>
        <w:t>Przyłącza</w:t>
      </w:r>
      <w:r w:rsidR="00B82A23">
        <w:rPr>
          <w:sz w:val="20"/>
        </w:rPr>
        <w:t>/Gazociągu</w:t>
      </w:r>
      <w:r w:rsidRPr="009844C1">
        <w:rPr>
          <w:rFonts w:eastAsia="Calibri"/>
          <w:color w:val="auto"/>
          <w:sz w:val="20"/>
          <w:szCs w:val="20"/>
          <w:lang w:eastAsia="en-US"/>
        </w:rPr>
        <w:t xml:space="preserve"> oraz zgodnie z kolejnością określoną w przygotowanym oświadczeniu o posiadaniu prawa do dysponowania Nieruchomościami na cele budowlane. Dokumenty należy ponumerować w dolnym prawym rogu. </w:t>
      </w:r>
    </w:p>
    <w:p w14:paraId="0119A3E3" w14:textId="77777777" w:rsidR="00C52B5D" w:rsidRDefault="00C52B5D" w:rsidP="00C52B5D">
      <w:pPr>
        <w:pStyle w:val="Default"/>
        <w:ind w:left="1418"/>
        <w:jc w:val="both"/>
        <w:rPr>
          <w:rFonts w:eastAsia="Calibri"/>
          <w:color w:val="auto"/>
          <w:sz w:val="20"/>
          <w:szCs w:val="20"/>
          <w:lang w:eastAsia="en-US"/>
        </w:rPr>
      </w:pPr>
    </w:p>
    <w:p w14:paraId="4FB0F216" w14:textId="77777777" w:rsidR="00C52B5D" w:rsidRPr="009844C1" w:rsidRDefault="00C52B5D" w:rsidP="00C52B5D">
      <w:pPr>
        <w:pStyle w:val="Default"/>
        <w:ind w:left="1418"/>
        <w:jc w:val="both"/>
        <w:rPr>
          <w:rFonts w:eastAsia="Calibri"/>
          <w:color w:val="auto"/>
          <w:sz w:val="20"/>
          <w:szCs w:val="20"/>
          <w:lang w:eastAsia="en-US"/>
        </w:rPr>
      </w:pPr>
      <w:r w:rsidRPr="009844C1">
        <w:rPr>
          <w:rFonts w:eastAsia="Calibri"/>
          <w:color w:val="auto"/>
          <w:sz w:val="20"/>
          <w:szCs w:val="20"/>
          <w:lang w:eastAsia="en-US"/>
        </w:rPr>
        <w:t>W celu wyeliminowania błędnego zidentyfikowania Właścicieli Nieruchomości, zarówno na etapie pozyskiwania zgód, jak również każdorazowo przed sporządzeniem oświadczenia o posiadaniu prawa do dysponowania Nieruchomościami na cele budowlane, pozyskujący Tytuły prawne zobowiązany jest do zweryfikowania danych ujętych w wypisie z rejestru gruntów lub innym dokumencie wydanym przez organ prowadzący ewidencję gruntów i budynków</w:t>
      </w:r>
      <w:r>
        <w:rPr>
          <w:rFonts w:eastAsia="Calibri"/>
          <w:color w:val="auto"/>
          <w:sz w:val="20"/>
          <w:szCs w:val="20"/>
          <w:lang w:eastAsia="en-US"/>
        </w:rPr>
        <w:t>,</w:t>
      </w:r>
      <w:r w:rsidRPr="009844C1">
        <w:rPr>
          <w:rFonts w:eastAsia="Calibri"/>
          <w:color w:val="auto"/>
          <w:sz w:val="20"/>
          <w:szCs w:val="20"/>
          <w:lang w:eastAsia="en-US"/>
        </w:rPr>
        <w:t xml:space="preserve"> z aktualną treścią elektronicznej księgi wieczystej prowadzonej dla danej Nieruchomości, bądź z treścią księgi wieczystej nie posiadającej wersji elektronicznej, lub zbiorem dokumentów, jeżeli dla Nieruchomości nie jest prowadzona księga wieczysta. Zalecanym jest także załączanie kopii dokumentów na podstawie których został ustalony stan prawny - w przypadku braku założonej/elektronicznej księgi wieczystej. </w:t>
      </w:r>
    </w:p>
    <w:p w14:paraId="52441FCB" w14:textId="77777777" w:rsidR="00C52B5D" w:rsidRPr="009844C1" w:rsidRDefault="00C52B5D" w:rsidP="00C52B5D">
      <w:pPr>
        <w:pStyle w:val="Default"/>
        <w:ind w:left="1418"/>
        <w:jc w:val="both"/>
        <w:rPr>
          <w:rFonts w:eastAsia="Calibri"/>
          <w:color w:val="auto"/>
          <w:sz w:val="20"/>
          <w:szCs w:val="20"/>
          <w:lang w:eastAsia="en-US"/>
        </w:rPr>
      </w:pPr>
    </w:p>
    <w:p w14:paraId="1A847FF9" w14:textId="3D61CE82" w:rsidR="00C52B5D" w:rsidRPr="009844C1" w:rsidRDefault="00C52B5D" w:rsidP="00C52B5D">
      <w:pPr>
        <w:spacing w:after="120"/>
        <w:ind w:left="1418" w:hanging="425"/>
        <w:jc w:val="both"/>
        <w:rPr>
          <w:rFonts w:ascii="Arial" w:hAnsi="Arial" w:cs="Arial"/>
          <w:sz w:val="20"/>
          <w:szCs w:val="20"/>
        </w:rPr>
      </w:pPr>
      <w:r>
        <w:rPr>
          <w:rFonts w:ascii="Arial" w:hAnsi="Arial" w:cs="Arial"/>
          <w:sz w:val="20"/>
          <w:szCs w:val="20"/>
        </w:rPr>
        <w:t>5b)</w:t>
      </w:r>
      <w:r>
        <w:rPr>
          <w:rFonts w:ascii="Arial" w:hAnsi="Arial" w:cs="Arial"/>
          <w:sz w:val="20"/>
          <w:szCs w:val="20"/>
        </w:rPr>
        <w:tab/>
        <w:t xml:space="preserve">Wraz z opracowaniem, o którym mowa w pkt. 5a) należy przekazać Zamawiającemu bazę nieruchomości w postaci wypełnionego pliku </w:t>
      </w:r>
      <w:proofErr w:type="spellStart"/>
      <w:r>
        <w:rPr>
          <w:rFonts w:ascii="Arial" w:hAnsi="Arial" w:cs="Arial"/>
          <w:sz w:val="20"/>
          <w:szCs w:val="20"/>
        </w:rPr>
        <w:t>excel</w:t>
      </w:r>
      <w:proofErr w:type="spellEnd"/>
      <w:r>
        <w:rPr>
          <w:rFonts w:ascii="Arial" w:hAnsi="Arial" w:cs="Arial"/>
          <w:sz w:val="20"/>
          <w:szCs w:val="20"/>
        </w:rPr>
        <w:t xml:space="preserve">, zgodnie z wzorem stanowiącym </w:t>
      </w:r>
      <w:r w:rsidRPr="009844C1">
        <w:rPr>
          <w:rFonts w:ascii="Arial" w:hAnsi="Arial" w:cs="Arial"/>
          <w:b/>
          <w:bCs/>
          <w:sz w:val="20"/>
          <w:szCs w:val="20"/>
        </w:rPr>
        <w:t xml:space="preserve">Załącznik nr </w:t>
      </w:r>
      <w:r w:rsidR="00DF4467" w:rsidRPr="00DF4467">
        <w:rPr>
          <w:rFonts w:ascii="Arial" w:hAnsi="Arial" w:cs="Arial"/>
          <w:b/>
          <w:bCs/>
          <w:sz w:val="20"/>
          <w:szCs w:val="20"/>
        </w:rPr>
        <w:t xml:space="preserve">16 </w:t>
      </w:r>
      <w:r w:rsidR="00DF4467" w:rsidRPr="00DF4467">
        <w:rPr>
          <w:rFonts w:ascii="Arial" w:hAnsi="Arial" w:cs="Arial"/>
          <w:sz w:val="20"/>
          <w:szCs w:val="20"/>
        </w:rPr>
        <w:t>do Wytycznych do pozyskiwania tytułów prawnych do nieruchomości na potrzeby realizacji inwestycji sieciowych</w:t>
      </w:r>
      <w:r w:rsidRPr="00DF4467">
        <w:rPr>
          <w:rFonts w:ascii="Arial" w:hAnsi="Arial" w:cs="Arial"/>
          <w:sz w:val="20"/>
          <w:szCs w:val="20"/>
        </w:rPr>
        <w:t>.</w:t>
      </w:r>
    </w:p>
    <w:p w14:paraId="682E2309" w14:textId="31D20CBB" w:rsidR="00C52B5D" w:rsidRPr="008722DA" w:rsidRDefault="00C52B5D" w:rsidP="001162DA">
      <w:pPr>
        <w:pStyle w:val="Akapitzlist"/>
        <w:numPr>
          <w:ilvl w:val="0"/>
          <w:numId w:val="65"/>
        </w:numPr>
        <w:suppressAutoHyphens w:val="0"/>
        <w:autoSpaceDN/>
        <w:spacing w:after="120" w:line="240" w:lineRule="auto"/>
        <w:ind w:left="1418" w:hanging="425"/>
        <w:jc w:val="both"/>
        <w:textAlignment w:val="auto"/>
        <w:rPr>
          <w:rFonts w:ascii="Arial" w:hAnsi="Arial" w:cs="Arial"/>
          <w:sz w:val="20"/>
          <w:szCs w:val="20"/>
        </w:rPr>
      </w:pPr>
      <w:r w:rsidRPr="008722DA">
        <w:rPr>
          <w:rFonts w:ascii="Arial" w:hAnsi="Arial" w:cs="Arial"/>
          <w:sz w:val="20"/>
          <w:szCs w:val="20"/>
        </w:rPr>
        <w:t xml:space="preserve">niezwłocznego przekazania Zamawiającemu informacji (wraz z dokumentami potwierdzającymi przeprowadzenie negocjacji) o zgłoszeniu przez właścicieli </w:t>
      </w:r>
      <w:r>
        <w:rPr>
          <w:rFonts w:ascii="Arial" w:hAnsi="Arial" w:cs="Arial"/>
          <w:sz w:val="20"/>
          <w:szCs w:val="20"/>
        </w:rPr>
        <w:br/>
      </w:r>
      <w:r w:rsidRPr="008722DA">
        <w:rPr>
          <w:rFonts w:ascii="Arial" w:hAnsi="Arial" w:cs="Arial"/>
          <w:sz w:val="20"/>
          <w:szCs w:val="20"/>
        </w:rPr>
        <w:t xml:space="preserve">lub użytkowników wieczystych nieruchomości oczekiwań wynagrodzenia, wyrażenia zgody na udostępnienie nieruchomości w innej formie niż Oświadczenie, kategorycznej odmowy udostępnienia terenu, decyzji odmownej zarządcy nieruchomości, bądź informacji o nieuregulowanym stanie prawnym nieruchomości; w takich przypadkach, po stwierdzeniu przez Zamawiającego prawidłowości przeprowadzonych przez Wykonawcę negocjacji, Zamawiający zobowiąże Wykonawcę do Zmiany trasy </w:t>
      </w:r>
      <w:r w:rsidR="00B82A23" w:rsidRPr="00AB1B3B">
        <w:rPr>
          <w:rFonts w:ascii="Arial" w:hAnsi="Arial"/>
          <w:sz w:val="20"/>
        </w:rPr>
        <w:t>Przyłącza</w:t>
      </w:r>
      <w:r w:rsidR="00B82A23">
        <w:rPr>
          <w:rFonts w:ascii="Arial" w:hAnsi="Arial"/>
          <w:sz w:val="20"/>
        </w:rPr>
        <w:t>/Gazociągu</w:t>
      </w:r>
      <w:r w:rsidRPr="008722DA">
        <w:rPr>
          <w:rFonts w:ascii="Arial" w:hAnsi="Arial" w:cs="Arial"/>
          <w:sz w:val="20"/>
          <w:szCs w:val="20"/>
        </w:rPr>
        <w:t xml:space="preserve"> lub odwołania się, w porozumieniu z Zamawiającym, od decyzji zarządcy nieruchomości; w przypadku braku możliwości zmiany trasy Przyłącza</w:t>
      </w:r>
      <w:r w:rsidR="006238F9">
        <w:rPr>
          <w:rFonts w:ascii="Arial" w:hAnsi="Arial" w:cs="Arial"/>
          <w:sz w:val="20"/>
          <w:szCs w:val="20"/>
        </w:rPr>
        <w:t>/Gazociągu</w:t>
      </w:r>
      <w:r w:rsidRPr="008722DA">
        <w:rPr>
          <w:rFonts w:ascii="Arial" w:hAnsi="Arial" w:cs="Arial"/>
          <w:sz w:val="20"/>
          <w:szCs w:val="20"/>
        </w:rPr>
        <w:t xml:space="preserve"> lub wystąpieniu okoliczności, o których mowa w zdaniu pierwszym niniejszego punktu na nowej trasie Przyłącza</w:t>
      </w:r>
      <w:r w:rsidR="006238F9">
        <w:rPr>
          <w:rFonts w:ascii="Arial" w:hAnsi="Arial" w:cs="Arial"/>
          <w:sz w:val="20"/>
          <w:szCs w:val="20"/>
        </w:rPr>
        <w:t>/Gazociągu</w:t>
      </w:r>
      <w:r w:rsidRPr="008722DA">
        <w:rPr>
          <w:rFonts w:ascii="Arial" w:hAnsi="Arial" w:cs="Arial"/>
          <w:sz w:val="20"/>
          <w:szCs w:val="20"/>
        </w:rPr>
        <w:t xml:space="preserve">, Zamawiający pozyska inny niż Oświadczenie tytuł prawny do nieruchomości i niezwłocznie przekaże go Wykonawcy; jeżeli termin wykonania Projektu nie będzie mógł być dotrzymany z uwagi na okoliczności, o których </w:t>
      </w:r>
      <w:r w:rsidRPr="008722DA">
        <w:rPr>
          <w:rFonts w:ascii="Arial" w:hAnsi="Arial" w:cs="Arial"/>
          <w:sz w:val="20"/>
          <w:szCs w:val="20"/>
        </w:rPr>
        <w:lastRenderedPageBreak/>
        <w:t xml:space="preserve">mowa w niniejszym punkcie, Strony uzgodnią ewentualną zmianę terminu wykonania Zadania, </w:t>
      </w:r>
    </w:p>
    <w:p w14:paraId="4D02F738" w14:textId="36341C64" w:rsidR="00C52B5D" w:rsidRPr="00AB1B3B" w:rsidRDefault="00C52B5D" w:rsidP="001162DA">
      <w:pPr>
        <w:pStyle w:val="Akapitzlist"/>
        <w:widowControl w:val="0"/>
        <w:numPr>
          <w:ilvl w:val="0"/>
          <w:numId w:val="66"/>
        </w:numPr>
        <w:tabs>
          <w:tab w:val="left" w:pos="284"/>
          <w:tab w:val="left" w:pos="1843"/>
        </w:tabs>
        <w:suppressAutoHyphens w:val="0"/>
        <w:autoSpaceDE w:val="0"/>
        <w:adjustRightInd w:val="0"/>
        <w:spacing w:after="120" w:line="240" w:lineRule="auto"/>
        <w:ind w:left="1418" w:hanging="425"/>
        <w:jc w:val="both"/>
        <w:textAlignment w:val="auto"/>
        <w:rPr>
          <w:rFonts w:ascii="Arial" w:hAnsi="Arial"/>
          <w:sz w:val="20"/>
        </w:rPr>
      </w:pPr>
      <w:r w:rsidRPr="00AB1B3B">
        <w:rPr>
          <w:rFonts w:ascii="Arial" w:hAnsi="Arial"/>
          <w:sz w:val="20"/>
        </w:rPr>
        <w:t>w przypadku wystąpienia na trasie projektowanego Przyłącza</w:t>
      </w:r>
      <w:r w:rsidR="00C34426">
        <w:rPr>
          <w:rFonts w:ascii="Arial" w:hAnsi="Arial"/>
          <w:sz w:val="20"/>
        </w:rPr>
        <w:t>/Gazociągu</w:t>
      </w:r>
      <w:r w:rsidRPr="00AB1B3B">
        <w:rPr>
          <w:rFonts w:ascii="Arial" w:hAnsi="Arial"/>
          <w:sz w:val="20"/>
        </w:rPr>
        <w:t xml:space="preserve"> nieruchomości objętych ochroną konserwatorską bądź zabytków – uzyskanie wszelkich niezbędnych decyzji zgodnie z przepisami prawa w zakresie ochrony zabytków, </w:t>
      </w:r>
    </w:p>
    <w:p w14:paraId="05D30F37" w14:textId="77777777" w:rsidR="00C52B5D" w:rsidRPr="0068190C"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sporządzenia informacji dotyczącej bezpieczeństwa i ochrony zdrowia (BIOZ), jeżeli jest wymagana,</w:t>
      </w:r>
    </w:p>
    <w:p w14:paraId="0CFB6BBA" w14:textId="15770FCD" w:rsidR="00C52B5D" w:rsidRPr="00E07E3A"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uzgodnienia</w:t>
      </w:r>
      <w:r w:rsidRPr="00E07E3A">
        <w:rPr>
          <w:rFonts w:ascii="Arial" w:hAnsi="Arial" w:cs="Arial"/>
          <w:sz w:val="20"/>
          <w:szCs w:val="20"/>
        </w:rPr>
        <w:t xml:space="preserve"> </w:t>
      </w:r>
      <w:r>
        <w:rPr>
          <w:rFonts w:ascii="Arial" w:hAnsi="Arial" w:cs="Arial"/>
          <w:sz w:val="20"/>
          <w:szCs w:val="20"/>
        </w:rPr>
        <w:t>P</w:t>
      </w:r>
      <w:r w:rsidRPr="00E07E3A">
        <w:rPr>
          <w:rFonts w:ascii="Arial" w:hAnsi="Arial" w:cs="Arial"/>
          <w:sz w:val="20"/>
          <w:szCs w:val="20"/>
        </w:rPr>
        <w:t xml:space="preserve">rojektu </w:t>
      </w:r>
      <w:r w:rsidR="004247EB">
        <w:rPr>
          <w:rFonts w:ascii="Arial" w:hAnsi="Arial" w:cs="Arial"/>
          <w:sz w:val="20"/>
          <w:szCs w:val="20"/>
        </w:rPr>
        <w:t>u</w:t>
      </w:r>
      <w:r w:rsidRPr="00E07E3A">
        <w:rPr>
          <w:rFonts w:ascii="Arial" w:hAnsi="Arial" w:cs="Arial"/>
          <w:sz w:val="20"/>
          <w:szCs w:val="20"/>
        </w:rPr>
        <w:t xml:space="preserve"> </w:t>
      </w:r>
      <w:r>
        <w:rPr>
          <w:rFonts w:ascii="Arial" w:hAnsi="Arial" w:cs="Arial"/>
          <w:sz w:val="20"/>
          <w:szCs w:val="20"/>
        </w:rPr>
        <w:t>Zamawiającego;</w:t>
      </w:r>
    </w:p>
    <w:p w14:paraId="246081A2" w14:textId="01F118C5" w:rsidR="00C52B5D" w:rsidRPr="00E07E3A"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E07E3A">
        <w:rPr>
          <w:rFonts w:ascii="Arial" w:hAnsi="Arial" w:cs="Arial"/>
          <w:sz w:val="20"/>
          <w:szCs w:val="20"/>
        </w:rPr>
        <w:t>pisemnego powiadomienia Zamawiającego o przypadku wykrycia, przy prowadzonych pracach projektowych</w:t>
      </w:r>
      <w:r>
        <w:rPr>
          <w:rFonts w:ascii="Arial" w:hAnsi="Arial" w:cs="Arial"/>
          <w:sz w:val="20"/>
          <w:szCs w:val="20"/>
        </w:rPr>
        <w:t xml:space="preserve"> oraz wykonawczych</w:t>
      </w:r>
      <w:r w:rsidRPr="00E07E3A">
        <w:rPr>
          <w:rFonts w:ascii="Arial" w:hAnsi="Arial" w:cs="Arial"/>
          <w:sz w:val="20"/>
          <w:szCs w:val="20"/>
        </w:rPr>
        <w:t xml:space="preserve"> </w:t>
      </w:r>
      <w:r w:rsidR="00C34426" w:rsidRPr="00AB1B3B">
        <w:rPr>
          <w:rFonts w:ascii="Arial" w:hAnsi="Arial"/>
          <w:sz w:val="20"/>
        </w:rPr>
        <w:t>Przyłącza</w:t>
      </w:r>
      <w:r w:rsidR="00C34426">
        <w:rPr>
          <w:rFonts w:ascii="Arial" w:hAnsi="Arial"/>
          <w:sz w:val="20"/>
        </w:rPr>
        <w:t>/Gazociągu</w:t>
      </w:r>
      <w:r w:rsidRPr="00E07E3A">
        <w:rPr>
          <w:rFonts w:ascii="Arial" w:hAnsi="Arial" w:cs="Arial"/>
          <w:sz w:val="20"/>
          <w:szCs w:val="20"/>
        </w:rPr>
        <w:t>,</w:t>
      </w:r>
      <w:r>
        <w:rPr>
          <w:rFonts w:ascii="Arial" w:hAnsi="Arial" w:cs="Arial"/>
          <w:sz w:val="20"/>
          <w:szCs w:val="20"/>
        </w:rPr>
        <w:t xml:space="preserve"> o uzasadnionym podejrzeniu nielegalnego </w:t>
      </w:r>
      <w:r w:rsidRPr="00E07E3A">
        <w:rPr>
          <w:rFonts w:ascii="Arial" w:hAnsi="Arial" w:cs="Arial"/>
          <w:sz w:val="20"/>
          <w:szCs w:val="20"/>
        </w:rPr>
        <w:t>pob</w:t>
      </w:r>
      <w:r>
        <w:rPr>
          <w:rFonts w:ascii="Arial" w:hAnsi="Arial" w:cs="Arial"/>
          <w:sz w:val="20"/>
          <w:szCs w:val="20"/>
        </w:rPr>
        <w:t>oru</w:t>
      </w:r>
      <w:r w:rsidRPr="00E07E3A">
        <w:rPr>
          <w:rFonts w:ascii="Arial" w:hAnsi="Arial" w:cs="Arial"/>
          <w:sz w:val="20"/>
          <w:szCs w:val="20"/>
        </w:rPr>
        <w:t xml:space="preserve"> paliw</w:t>
      </w:r>
      <w:r>
        <w:rPr>
          <w:rFonts w:ascii="Arial" w:hAnsi="Arial" w:cs="Arial"/>
          <w:sz w:val="20"/>
          <w:szCs w:val="20"/>
        </w:rPr>
        <w:t>a</w:t>
      </w:r>
      <w:r w:rsidRPr="00E07E3A">
        <w:rPr>
          <w:rFonts w:ascii="Arial" w:hAnsi="Arial" w:cs="Arial"/>
          <w:sz w:val="20"/>
          <w:szCs w:val="20"/>
        </w:rPr>
        <w:t xml:space="preserve"> gazowe</w:t>
      </w:r>
      <w:r>
        <w:rPr>
          <w:rFonts w:ascii="Arial" w:hAnsi="Arial" w:cs="Arial"/>
          <w:sz w:val="20"/>
          <w:szCs w:val="20"/>
        </w:rPr>
        <w:t>go</w:t>
      </w:r>
      <w:r w:rsidRPr="00E07E3A">
        <w:rPr>
          <w:rFonts w:ascii="Arial" w:hAnsi="Arial" w:cs="Arial"/>
          <w:sz w:val="20"/>
          <w:szCs w:val="20"/>
        </w:rPr>
        <w:t>,</w:t>
      </w:r>
    </w:p>
    <w:p w14:paraId="2559ED22" w14:textId="77777777" w:rsidR="00C52B5D"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E07E3A">
        <w:rPr>
          <w:rFonts w:ascii="Arial" w:hAnsi="Arial" w:cs="Arial"/>
          <w:sz w:val="20"/>
          <w:szCs w:val="20"/>
        </w:rPr>
        <w:t xml:space="preserve">uzyskania wszystkich dokumentów w imieniu Zamawiającego niezbędnych </w:t>
      </w:r>
      <w:r>
        <w:rPr>
          <w:rFonts w:ascii="Arial" w:hAnsi="Arial" w:cs="Arial"/>
          <w:sz w:val="20"/>
          <w:szCs w:val="20"/>
        </w:rPr>
        <w:br/>
      </w:r>
      <w:r w:rsidRPr="00E07E3A">
        <w:rPr>
          <w:rFonts w:ascii="Arial" w:hAnsi="Arial" w:cs="Arial"/>
          <w:sz w:val="20"/>
          <w:szCs w:val="20"/>
        </w:rPr>
        <w:t xml:space="preserve">do wykonania przedmiotu </w:t>
      </w:r>
      <w:r>
        <w:rPr>
          <w:rFonts w:ascii="Arial" w:hAnsi="Arial" w:cs="Arial"/>
          <w:sz w:val="20"/>
          <w:szCs w:val="20"/>
        </w:rPr>
        <w:t>Z</w:t>
      </w:r>
      <w:r w:rsidRPr="00E07E3A">
        <w:rPr>
          <w:rFonts w:ascii="Arial" w:hAnsi="Arial" w:cs="Arial"/>
          <w:sz w:val="20"/>
          <w:szCs w:val="20"/>
        </w:rPr>
        <w:t xml:space="preserve">amówienia we własnym zakresie i na własny koszt, w tym również kosztów </w:t>
      </w:r>
      <w:r>
        <w:rPr>
          <w:rFonts w:ascii="Arial" w:hAnsi="Arial" w:cs="Arial"/>
          <w:sz w:val="20"/>
          <w:szCs w:val="20"/>
        </w:rPr>
        <w:t>odpisów p</w:t>
      </w:r>
      <w:r w:rsidRPr="00E07E3A">
        <w:rPr>
          <w:rFonts w:ascii="Arial" w:hAnsi="Arial" w:cs="Arial"/>
          <w:sz w:val="20"/>
          <w:szCs w:val="20"/>
        </w:rPr>
        <w:t>ełnomocnictw</w:t>
      </w:r>
      <w:r>
        <w:rPr>
          <w:rFonts w:ascii="Arial" w:hAnsi="Arial" w:cs="Arial"/>
          <w:sz w:val="20"/>
          <w:szCs w:val="20"/>
        </w:rPr>
        <w:t xml:space="preserve">, ponad liczbę pełnomocnictw przekazaną przez Zamawiającego zgodnie z ust. 3.2 oraz opłat za pełnomocnictwa związane </w:t>
      </w:r>
      <w:r>
        <w:rPr>
          <w:rFonts w:ascii="Arial" w:hAnsi="Arial" w:cs="Arial"/>
          <w:sz w:val="20"/>
          <w:szCs w:val="20"/>
        </w:rPr>
        <w:br/>
        <w:t>z uzyskaniem decyzji administracyjnych;</w:t>
      </w:r>
      <w:r w:rsidRPr="00E07E3A">
        <w:rPr>
          <w:rFonts w:ascii="Arial" w:hAnsi="Arial" w:cs="Arial"/>
          <w:sz w:val="20"/>
          <w:szCs w:val="20"/>
        </w:rPr>
        <w:t xml:space="preserve"> Wykonawca zobowiązuje się do dołożenia najwyższej staranności w celu uzyskiwania w/w dokumentów w terminach, które umożliwią wykonanie </w:t>
      </w:r>
      <w:r>
        <w:rPr>
          <w:rFonts w:ascii="Arial" w:hAnsi="Arial" w:cs="Arial"/>
          <w:sz w:val="20"/>
          <w:szCs w:val="20"/>
        </w:rPr>
        <w:t>P</w:t>
      </w:r>
      <w:r w:rsidRPr="00E07E3A">
        <w:rPr>
          <w:rFonts w:ascii="Arial" w:hAnsi="Arial" w:cs="Arial"/>
          <w:sz w:val="20"/>
          <w:szCs w:val="20"/>
        </w:rPr>
        <w:t xml:space="preserve">rzedmiotu Umowy w terminach określonych w </w:t>
      </w:r>
      <w:r>
        <w:rPr>
          <w:rFonts w:ascii="Arial" w:hAnsi="Arial" w:cs="Arial"/>
          <w:sz w:val="20"/>
          <w:szCs w:val="20"/>
        </w:rPr>
        <w:t>Zamówieniach;</w:t>
      </w:r>
      <w:r w:rsidRPr="00E07E3A">
        <w:rPr>
          <w:rFonts w:ascii="Arial" w:hAnsi="Arial" w:cs="Arial"/>
          <w:sz w:val="20"/>
          <w:szCs w:val="20"/>
        </w:rPr>
        <w:t xml:space="preserve"> </w:t>
      </w:r>
      <w:r>
        <w:rPr>
          <w:rFonts w:ascii="Arial" w:hAnsi="Arial" w:cs="Arial"/>
          <w:sz w:val="20"/>
          <w:szCs w:val="20"/>
        </w:rPr>
        <w:t>po</w:t>
      </w:r>
      <w:r w:rsidRPr="00E07E3A">
        <w:rPr>
          <w:rFonts w:ascii="Arial" w:hAnsi="Arial" w:cs="Arial"/>
          <w:sz w:val="20"/>
          <w:szCs w:val="20"/>
        </w:rPr>
        <w:t>nadto Wykonawca zobowiązuje się na bieżąco monitorować stan złożonych wniosków o uzyskanie decyzji administracyjnych,</w:t>
      </w:r>
    </w:p>
    <w:p w14:paraId="05EAFD8F" w14:textId="77777777" w:rsidR="00C52B5D"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3F6113">
        <w:rPr>
          <w:rFonts w:ascii="Arial" w:hAnsi="Arial" w:cs="Arial"/>
          <w:sz w:val="20"/>
          <w:szCs w:val="20"/>
        </w:rPr>
        <w:t>wykonania oraz dostarczenia Zamawiającemu 2 egzemplarzy Projektu w terminie wskazanym w Zamówieniu, wykonanego zgodnie z obowiązującymi przepisami prawa</w:t>
      </w:r>
      <w:r>
        <w:rPr>
          <w:rFonts w:ascii="Arial" w:hAnsi="Arial" w:cs="Arial"/>
          <w:sz w:val="20"/>
          <w:szCs w:val="20"/>
        </w:rPr>
        <w:t xml:space="preserve"> </w:t>
      </w:r>
      <w:r w:rsidRPr="003F6113">
        <w:rPr>
          <w:rFonts w:ascii="Arial" w:hAnsi="Arial" w:cs="Arial"/>
          <w:sz w:val="20"/>
          <w:szCs w:val="20"/>
        </w:rPr>
        <w:t xml:space="preserve">wraz z dwoma egzemplarzami mapy uzgodnionej na </w:t>
      </w:r>
      <w:r>
        <w:rPr>
          <w:rFonts w:ascii="Arial" w:hAnsi="Arial" w:cs="Arial"/>
          <w:sz w:val="20"/>
          <w:szCs w:val="20"/>
        </w:rPr>
        <w:t>n</w:t>
      </w:r>
      <w:r w:rsidRPr="003F6113">
        <w:rPr>
          <w:rFonts w:ascii="Arial" w:hAnsi="Arial" w:cs="Arial"/>
          <w:sz w:val="20"/>
          <w:szCs w:val="20"/>
        </w:rPr>
        <w:t xml:space="preserve">aradzie </w:t>
      </w:r>
      <w:r>
        <w:rPr>
          <w:rFonts w:ascii="Arial" w:hAnsi="Arial" w:cs="Arial"/>
          <w:sz w:val="20"/>
          <w:szCs w:val="20"/>
        </w:rPr>
        <w:t>k</w:t>
      </w:r>
      <w:r w:rsidRPr="003F6113">
        <w:rPr>
          <w:rFonts w:ascii="Arial" w:hAnsi="Arial" w:cs="Arial"/>
          <w:sz w:val="20"/>
          <w:szCs w:val="20"/>
        </w:rPr>
        <w:t xml:space="preserve">oordynacyjnej </w:t>
      </w:r>
      <w:r>
        <w:rPr>
          <w:rFonts w:ascii="Arial" w:hAnsi="Arial" w:cs="Arial"/>
          <w:sz w:val="20"/>
          <w:szCs w:val="20"/>
        </w:rPr>
        <w:t xml:space="preserve">(jeśli była wymagana) </w:t>
      </w:r>
      <w:r w:rsidRPr="003F6113">
        <w:rPr>
          <w:rFonts w:ascii="Arial" w:hAnsi="Arial" w:cs="Arial"/>
          <w:sz w:val="20"/>
          <w:szCs w:val="20"/>
        </w:rPr>
        <w:t>w oryginale (drugi egzemplarz dla Zamawiającego</w:t>
      </w:r>
      <w:r>
        <w:rPr>
          <w:rFonts w:ascii="Arial" w:hAnsi="Arial" w:cs="Arial"/>
          <w:sz w:val="20"/>
          <w:szCs w:val="20"/>
        </w:rPr>
        <w:t>)</w:t>
      </w:r>
      <w:r w:rsidRPr="003F6113">
        <w:rPr>
          <w:rFonts w:ascii="Arial" w:hAnsi="Arial" w:cs="Arial"/>
          <w:sz w:val="20"/>
          <w:szCs w:val="20"/>
        </w:rPr>
        <w:t xml:space="preserve"> w formie pisemnej, jak również w formie elektronicznej na nośniku typu płyta CD, pendrive lub poprzez przesłanie na </w:t>
      </w:r>
      <w:r>
        <w:rPr>
          <w:rFonts w:ascii="Arial" w:hAnsi="Arial" w:cs="Arial"/>
          <w:sz w:val="20"/>
          <w:szCs w:val="20"/>
        </w:rPr>
        <w:t>adres e-mail</w:t>
      </w:r>
      <w:r w:rsidRPr="003F6113">
        <w:rPr>
          <w:rFonts w:ascii="Arial" w:hAnsi="Arial" w:cs="Arial"/>
          <w:sz w:val="20"/>
          <w:szCs w:val="20"/>
        </w:rPr>
        <w:t xml:space="preserve"> </w:t>
      </w:r>
      <w:r>
        <w:rPr>
          <w:rFonts w:ascii="Arial" w:hAnsi="Arial" w:cs="Arial"/>
          <w:sz w:val="20"/>
          <w:szCs w:val="20"/>
        </w:rPr>
        <w:t>Koordynatora Zadania;</w:t>
      </w:r>
      <w:r w:rsidRPr="003F6113">
        <w:rPr>
          <w:rFonts w:ascii="Arial" w:hAnsi="Arial" w:cs="Arial"/>
          <w:sz w:val="20"/>
          <w:szCs w:val="20"/>
        </w:rPr>
        <w:t xml:space="preserve"> </w:t>
      </w:r>
      <w:r>
        <w:rPr>
          <w:rFonts w:ascii="Arial" w:hAnsi="Arial" w:cs="Arial"/>
          <w:sz w:val="20"/>
          <w:szCs w:val="20"/>
        </w:rPr>
        <w:t>w</w:t>
      </w:r>
      <w:r w:rsidRPr="003F6113">
        <w:rPr>
          <w:rFonts w:ascii="Arial" w:hAnsi="Arial" w:cs="Arial"/>
          <w:sz w:val="20"/>
          <w:szCs w:val="20"/>
        </w:rPr>
        <w:t xml:space="preserve"> zależności od rodzaju dokumentu pliki w formie elektronicznej należy dostarczyć w formatach edytowalnych: doc., pdf., </w:t>
      </w:r>
      <w:proofErr w:type="spellStart"/>
      <w:r w:rsidRPr="003F6113">
        <w:rPr>
          <w:rFonts w:ascii="Arial" w:hAnsi="Arial" w:cs="Arial"/>
          <w:sz w:val="20"/>
          <w:szCs w:val="20"/>
        </w:rPr>
        <w:t>xlsx</w:t>
      </w:r>
      <w:proofErr w:type="spellEnd"/>
      <w:r w:rsidRPr="003F6113">
        <w:rPr>
          <w:rFonts w:ascii="Arial" w:hAnsi="Arial" w:cs="Arial"/>
          <w:sz w:val="20"/>
          <w:szCs w:val="20"/>
        </w:rPr>
        <w:t xml:space="preserve">., </w:t>
      </w:r>
      <w:proofErr w:type="spellStart"/>
      <w:r w:rsidRPr="003F6113">
        <w:rPr>
          <w:rFonts w:ascii="Arial" w:hAnsi="Arial" w:cs="Arial"/>
          <w:sz w:val="20"/>
          <w:szCs w:val="20"/>
        </w:rPr>
        <w:t>dwg</w:t>
      </w:r>
      <w:proofErr w:type="spellEnd"/>
      <w:r w:rsidRPr="003F6113">
        <w:rPr>
          <w:rFonts w:ascii="Arial" w:hAnsi="Arial" w:cs="Arial"/>
          <w:sz w:val="20"/>
          <w:szCs w:val="20"/>
        </w:rPr>
        <w:t xml:space="preserve">. oraz skany map i uzgodnień w formacie pdf lub jpg, </w:t>
      </w:r>
      <w:proofErr w:type="spellStart"/>
      <w:r w:rsidRPr="003F6113">
        <w:rPr>
          <w:rFonts w:ascii="Arial" w:hAnsi="Arial" w:cs="Arial"/>
          <w:sz w:val="20"/>
          <w:szCs w:val="20"/>
        </w:rPr>
        <w:t>png</w:t>
      </w:r>
      <w:proofErr w:type="spellEnd"/>
      <w:r w:rsidRPr="003F6113">
        <w:rPr>
          <w:rFonts w:ascii="Arial" w:hAnsi="Arial" w:cs="Arial"/>
          <w:sz w:val="20"/>
          <w:szCs w:val="20"/>
        </w:rPr>
        <w:t xml:space="preserve"> lub równoważnych</w:t>
      </w:r>
      <w:r>
        <w:rPr>
          <w:rFonts w:ascii="Arial" w:hAnsi="Arial" w:cs="Arial"/>
          <w:sz w:val="20"/>
          <w:szCs w:val="20"/>
        </w:rPr>
        <w:t>;</w:t>
      </w:r>
      <w:r w:rsidRPr="003F6113">
        <w:rPr>
          <w:rFonts w:ascii="Arial" w:hAnsi="Arial" w:cs="Arial"/>
          <w:sz w:val="20"/>
          <w:szCs w:val="20"/>
        </w:rPr>
        <w:t xml:space="preserve"> </w:t>
      </w:r>
      <w:r>
        <w:rPr>
          <w:rFonts w:ascii="Arial" w:hAnsi="Arial" w:cs="Arial"/>
          <w:sz w:val="20"/>
          <w:szCs w:val="20"/>
        </w:rPr>
        <w:t>do P</w:t>
      </w:r>
      <w:r w:rsidRPr="003F6113">
        <w:rPr>
          <w:rFonts w:ascii="Arial" w:hAnsi="Arial" w:cs="Arial"/>
          <w:sz w:val="20"/>
          <w:szCs w:val="20"/>
        </w:rPr>
        <w:t>rojekt</w:t>
      </w:r>
      <w:r>
        <w:rPr>
          <w:rFonts w:ascii="Arial" w:hAnsi="Arial" w:cs="Arial"/>
          <w:sz w:val="20"/>
          <w:szCs w:val="20"/>
        </w:rPr>
        <w:t>u</w:t>
      </w:r>
      <w:r w:rsidRPr="003F6113">
        <w:rPr>
          <w:rFonts w:ascii="Arial" w:hAnsi="Arial" w:cs="Arial"/>
          <w:sz w:val="20"/>
          <w:szCs w:val="20"/>
        </w:rPr>
        <w:t xml:space="preserve"> </w:t>
      </w:r>
      <w:r>
        <w:rPr>
          <w:rFonts w:ascii="Arial" w:hAnsi="Arial" w:cs="Arial"/>
          <w:sz w:val="20"/>
          <w:szCs w:val="20"/>
        </w:rPr>
        <w:t>należy dołączyć w tym samym formacie</w:t>
      </w:r>
      <w:r w:rsidRPr="003F6113">
        <w:rPr>
          <w:rFonts w:ascii="Arial" w:hAnsi="Arial" w:cs="Arial"/>
          <w:sz w:val="20"/>
          <w:szCs w:val="20"/>
        </w:rPr>
        <w:t xml:space="preserve"> uzgodnienia branżowe niezbędne do prawidłowej realizacji </w:t>
      </w:r>
      <w:r>
        <w:rPr>
          <w:rFonts w:ascii="Arial" w:hAnsi="Arial" w:cs="Arial"/>
          <w:sz w:val="20"/>
          <w:szCs w:val="20"/>
        </w:rPr>
        <w:t>R</w:t>
      </w:r>
      <w:r w:rsidRPr="003F6113">
        <w:rPr>
          <w:rFonts w:ascii="Arial" w:hAnsi="Arial" w:cs="Arial"/>
          <w:sz w:val="20"/>
          <w:szCs w:val="20"/>
        </w:rPr>
        <w:t>obót</w:t>
      </w:r>
      <w:r>
        <w:rPr>
          <w:rFonts w:ascii="Arial" w:hAnsi="Arial" w:cs="Arial"/>
          <w:sz w:val="20"/>
          <w:szCs w:val="20"/>
        </w:rPr>
        <w:t xml:space="preserve">; w przypadku gdy odbiór Projektu przewidziany jest </w:t>
      </w:r>
      <w:r>
        <w:rPr>
          <w:rFonts w:ascii="Arial" w:hAnsi="Arial" w:cs="Arial"/>
          <w:sz w:val="20"/>
          <w:szCs w:val="20"/>
        </w:rPr>
        <w:br/>
        <w:t xml:space="preserve">w terminie odbioru końcowego całego Zadania Wykonawca zobowiązany jest ponadto przekazać 1 egzemplarz kompletnego Projektu Zamawiającemu przed rozpoczęciem realizacji Robót w celu prowadzenia nadzoru nad realizacją Zadania - w takim wypadku Zamawiający dopuszcza przekazanie kompletnego Projektu w wersji elektronicznej </w:t>
      </w:r>
      <w:r>
        <w:rPr>
          <w:rFonts w:ascii="Arial" w:hAnsi="Arial" w:cs="Arial"/>
          <w:sz w:val="20"/>
          <w:szCs w:val="20"/>
        </w:rPr>
        <w:br/>
        <w:t>na adres e-mail Koordynator Zadania,</w:t>
      </w:r>
      <w:r w:rsidRPr="003F6113">
        <w:rPr>
          <w:rFonts w:ascii="Arial" w:hAnsi="Arial" w:cs="Arial"/>
          <w:sz w:val="20"/>
          <w:szCs w:val="20"/>
        </w:rPr>
        <w:t xml:space="preserve"> </w:t>
      </w:r>
    </w:p>
    <w:p w14:paraId="230E0003" w14:textId="75334581" w:rsidR="00C52B5D" w:rsidRPr="00561BE3"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561BE3">
        <w:rPr>
          <w:rFonts w:ascii="Arial" w:hAnsi="Arial" w:cs="Arial"/>
          <w:sz w:val="20"/>
          <w:szCs w:val="20"/>
        </w:rPr>
        <w:t xml:space="preserve">w przypadku stwierdzenia, iż wykonanie Projektu </w:t>
      </w:r>
      <w:r w:rsidR="00C34426" w:rsidRPr="00AB1B3B">
        <w:rPr>
          <w:rFonts w:ascii="Arial" w:hAnsi="Arial"/>
          <w:sz w:val="20"/>
        </w:rPr>
        <w:t>Przyłącza</w:t>
      </w:r>
      <w:r w:rsidR="00C34426">
        <w:rPr>
          <w:rFonts w:ascii="Arial" w:hAnsi="Arial"/>
          <w:sz w:val="20"/>
        </w:rPr>
        <w:t>/Gazociągu</w:t>
      </w:r>
      <w:r w:rsidRPr="00561BE3">
        <w:rPr>
          <w:rFonts w:ascii="Arial" w:hAnsi="Arial" w:cs="Arial"/>
          <w:sz w:val="20"/>
          <w:szCs w:val="20"/>
        </w:rPr>
        <w:t xml:space="preserve"> zgodnie z Warunkami przyłączenia do sieci gazowej jest niemożliwe lub poważnie utrudnione, </w:t>
      </w:r>
      <w:r w:rsidRPr="00561BE3">
        <w:rPr>
          <w:rFonts w:ascii="Arial" w:hAnsi="Arial" w:cs="Arial"/>
          <w:sz w:val="20"/>
          <w:szCs w:val="20"/>
        </w:rPr>
        <w:br/>
        <w:t xml:space="preserve">w szczególności z powodu braku warunków technicznych lub braku możliwości uzyskania wymaganych zgód i uzgodnień, Wykonawca zobowiązuje się zaproponować alternatywny przebieg trasy </w:t>
      </w:r>
      <w:r w:rsidR="00C34426" w:rsidRPr="00AB1B3B">
        <w:rPr>
          <w:rFonts w:ascii="Arial" w:hAnsi="Arial"/>
          <w:sz w:val="20"/>
        </w:rPr>
        <w:t>Przyłącza</w:t>
      </w:r>
      <w:r w:rsidR="00C34426">
        <w:rPr>
          <w:rFonts w:ascii="Arial" w:hAnsi="Arial"/>
          <w:sz w:val="20"/>
        </w:rPr>
        <w:t>/Gazociągu</w:t>
      </w:r>
      <w:r w:rsidRPr="00561BE3">
        <w:rPr>
          <w:rFonts w:ascii="Arial" w:hAnsi="Arial" w:cs="Arial"/>
          <w:sz w:val="20"/>
          <w:szCs w:val="20"/>
        </w:rPr>
        <w:t xml:space="preserve"> oraz uzgodnić go z Zamawiającym w terminie </w:t>
      </w:r>
      <w:r>
        <w:rPr>
          <w:rFonts w:ascii="Arial" w:hAnsi="Arial" w:cs="Arial"/>
          <w:sz w:val="20"/>
          <w:szCs w:val="20"/>
        </w:rPr>
        <w:br/>
      </w:r>
      <w:r w:rsidRPr="00561BE3">
        <w:rPr>
          <w:rFonts w:ascii="Arial" w:hAnsi="Arial" w:cs="Arial"/>
          <w:sz w:val="20"/>
          <w:szCs w:val="20"/>
        </w:rPr>
        <w:t>7 Dni roboczych od stwierdzenia ww. niemożności.</w:t>
      </w:r>
    </w:p>
    <w:p w14:paraId="6B233B3E" w14:textId="77777777" w:rsidR="00C52B5D" w:rsidRPr="0068190C" w:rsidRDefault="00C52B5D" w:rsidP="001162DA">
      <w:pPr>
        <w:pStyle w:val="Akapitzlist"/>
        <w:numPr>
          <w:ilvl w:val="0"/>
          <w:numId w:val="63"/>
        </w:numPr>
        <w:suppressAutoHyphens w:val="0"/>
        <w:autoSpaceDN/>
        <w:spacing w:after="120" w:line="240" w:lineRule="auto"/>
        <w:ind w:left="993" w:hanging="426"/>
        <w:jc w:val="both"/>
        <w:textAlignment w:val="auto"/>
        <w:rPr>
          <w:rFonts w:ascii="Arial" w:hAnsi="Arial" w:cs="Arial"/>
          <w:sz w:val="20"/>
          <w:szCs w:val="20"/>
        </w:rPr>
      </w:pPr>
      <w:r w:rsidRPr="0068190C">
        <w:rPr>
          <w:rFonts w:ascii="Arial" w:hAnsi="Arial" w:cs="Arial"/>
          <w:sz w:val="20"/>
          <w:szCs w:val="20"/>
        </w:rPr>
        <w:t>W zakresie Robót Wykonawca zobowiązuje się w zależności od zakresu danego Zadania, w szczególności do:</w:t>
      </w:r>
    </w:p>
    <w:p w14:paraId="41A4B6A7" w14:textId="77777777" w:rsidR="00C52B5D" w:rsidRPr="002E3173"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2E3173">
        <w:rPr>
          <w:rFonts w:ascii="Arial" w:hAnsi="Arial" w:cs="Arial"/>
          <w:sz w:val="20"/>
          <w:szCs w:val="20"/>
        </w:rPr>
        <w:t>uzyskani</w:t>
      </w:r>
      <w:r>
        <w:rPr>
          <w:rFonts w:ascii="Arial" w:hAnsi="Arial" w:cs="Arial"/>
          <w:sz w:val="20"/>
          <w:szCs w:val="20"/>
        </w:rPr>
        <w:t>a</w:t>
      </w:r>
      <w:r w:rsidRPr="002E3173">
        <w:rPr>
          <w:rFonts w:ascii="Arial" w:hAnsi="Arial" w:cs="Arial"/>
          <w:sz w:val="20"/>
          <w:szCs w:val="20"/>
        </w:rPr>
        <w:t xml:space="preserve"> wszelkich wymaganych opinii, pozwoleń i decyzji, w tym uzyskanie w imieniu i na rzecz Zamawiającego dla Przyłączy nie realizowanych w trybie art. 29a Prawa budowlanego ostatecznej decyzji o pozwoleniu na budowę lub dokonanie zgłoszenia </w:t>
      </w:r>
      <w:r>
        <w:rPr>
          <w:rFonts w:ascii="Arial" w:hAnsi="Arial" w:cs="Arial"/>
          <w:sz w:val="20"/>
          <w:szCs w:val="20"/>
        </w:rPr>
        <w:br/>
      </w:r>
      <w:r w:rsidRPr="002E3173">
        <w:rPr>
          <w:rFonts w:ascii="Arial" w:hAnsi="Arial" w:cs="Arial"/>
          <w:sz w:val="20"/>
          <w:szCs w:val="20"/>
        </w:rPr>
        <w:t xml:space="preserve">w imieniu i na rzecz Zamawiającego zamiaru rozpoczęcia </w:t>
      </w:r>
      <w:r>
        <w:rPr>
          <w:rFonts w:ascii="Arial" w:hAnsi="Arial" w:cs="Arial"/>
          <w:sz w:val="20"/>
          <w:szCs w:val="20"/>
        </w:rPr>
        <w:t>R</w:t>
      </w:r>
      <w:r w:rsidRPr="002E3173">
        <w:rPr>
          <w:rFonts w:ascii="Arial" w:hAnsi="Arial" w:cs="Arial"/>
          <w:sz w:val="20"/>
          <w:szCs w:val="20"/>
        </w:rPr>
        <w:t>obót bądź budowy nie wymagających uzyskania pozwolenia na budowę</w:t>
      </w:r>
      <w:r>
        <w:rPr>
          <w:rFonts w:ascii="Arial" w:hAnsi="Arial" w:cs="Arial"/>
          <w:sz w:val="20"/>
          <w:szCs w:val="20"/>
        </w:rPr>
        <w:t>,</w:t>
      </w:r>
    </w:p>
    <w:p w14:paraId="67000BB1" w14:textId="77777777" w:rsidR="00C52B5D" w:rsidRPr="00486EB8"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486EB8">
        <w:rPr>
          <w:rFonts w:ascii="Arial" w:hAnsi="Arial" w:cs="Arial"/>
          <w:sz w:val="20"/>
          <w:szCs w:val="20"/>
        </w:rPr>
        <w:t>dokonania, w imieniu i na rzecz Zamawiającego, z</w:t>
      </w:r>
      <w:r w:rsidRPr="00486EB8">
        <w:rPr>
          <w:rFonts w:ascii="Arial" w:hAnsi="Arial" w:cs="Arial"/>
          <w:sz w:val="20"/>
        </w:rPr>
        <w:t xml:space="preserve">awiadomienia o zamierzonym terminie rozpoczęcia </w:t>
      </w:r>
      <w:r>
        <w:rPr>
          <w:rFonts w:ascii="Arial" w:hAnsi="Arial" w:cs="Arial"/>
          <w:sz w:val="20"/>
        </w:rPr>
        <w:t>R</w:t>
      </w:r>
      <w:r w:rsidRPr="00486EB8">
        <w:rPr>
          <w:rFonts w:ascii="Arial" w:hAnsi="Arial" w:cs="Arial"/>
          <w:sz w:val="20"/>
        </w:rPr>
        <w:t xml:space="preserve">obót </w:t>
      </w:r>
      <w:r w:rsidRPr="00486EB8">
        <w:rPr>
          <w:rFonts w:ascii="Arial" w:hAnsi="Arial" w:cs="Arial"/>
          <w:sz w:val="20"/>
          <w:szCs w:val="20"/>
        </w:rPr>
        <w:t>do właściwego organu, w przypadku gdy wymagają tego obowiązujące przepisy prawa,</w:t>
      </w:r>
    </w:p>
    <w:p w14:paraId="07CD7C24"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zawiadomienia właścicieli, użytkowników wieczystych </w:t>
      </w:r>
      <w:r>
        <w:rPr>
          <w:rFonts w:ascii="Arial" w:hAnsi="Arial" w:cs="Arial"/>
          <w:sz w:val="20"/>
          <w:szCs w:val="20"/>
        </w:rPr>
        <w:t>i</w:t>
      </w:r>
      <w:r w:rsidRPr="0068190C">
        <w:rPr>
          <w:rFonts w:ascii="Arial" w:hAnsi="Arial" w:cs="Arial"/>
          <w:sz w:val="20"/>
          <w:szCs w:val="20"/>
        </w:rPr>
        <w:t xml:space="preserve"> zarządców o zamiarze prowadzenia </w:t>
      </w:r>
      <w:r>
        <w:rPr>
          <w:rFonts w:ascii="Arial" w:hAnsi="Arial" w:cs="Arial"/>
          <w:sz w:val="20"/>
          <w:szCs w:val="20"/>
        </w:rPr>
        <w:t>R</w:t>
      </w:r>
      <w:r w:rsidRPr="0068190C">
        <w:rPr>
          <w:rFonts w:ascii="Arial" w:hAnsi="Arial" w:cs="Arial"/>
          <w:sz w:val="20"/>
          <w:szCs w:val="20"/>
        </w:rPr>
        <w:t>obót na co najmniej 7 dni kalendarzowych przed zamierzonym terminem ich rozpoczęcia,</w:t>
      </w:r>
    </w:p>
    <w:p w14:paraId="712027B3"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lastRenderedPageBreak/>
        <w:t xml:space="preserve">wykonanie wszelkich </w:t>
      </w:r>
      <w:r>
        <w:rPr>
          <w:rFonts w:ascii="Arial" w:hAnsi="Arial" w:cs="Arial"/>
          <w:sz w:val="20"/>
          <w:szCs w:val="20"/>
        </w:rPr>
        <w:t>prac</w:t>
      </w:r>
      <w:r w:rsidRPr="0068190C">
        <w:rPr>
          <w:rFonts w:ascii="Arial" w:hAnsi="Arial" w:cs="Arial"/>
          <w:sz w:val="20"/>
          <w:szCs w:val="20"/>
        </w:rPr>
        <w:t xml:space="preserve"> przygotowawczych, porządkowych, zagospodarowania terenu budowy, wraz z poniesieniem kosztów utrzymania zaplecza budowy </w:t>
      </w:r>
      <w:r>
        <w:rPr>
          <w:rFonts w:ascii="Arial" w:hAnsi="Arial" w:cs="Arial"/>
          <w:sz w:val="20"/>
          <w:szCs w:val="20"/>
        </w:rPr>
        <w:br/>
      </w:r>
      <w:r w:rsidRPr="0068190C">
        <w:rPr>
          <w:rFonts w:ascii="Arial" w:hAnsi="Arial" w:cs="Arial"/>
          <w:sz w:val="20"/>
          <w:szCs w:val="20"/>
        </w:rPr>
        <w:t xml:space="preserve">oraz kosztów opłat skarbowych wnoszonych w związku z wykonywaniem </w:t>
      </w:r>
      <w:r>
        <w:rPr>
          <w:rFonts w:ascii="Arial" w:hAnsi="Arial" w:cs="Arial"/>
          <w:sz w:val="20"/>
          <w:szCs w:val="20"/>
        </w:rPr>
        <w:t>P</w:t>
      </w:r>
      <w:r w:rsidRPr="0068190C">
        <w:rPr>
          <w:rFonts w:ascii="Arial" w:hAnsi="Arial" w:cs="Arial"/>
          <w:sz w:val="20"/>
          <w:szCs w:val="20"/>
        </w:rPr>
        <w:t xml:space="preserve">rzedmiotu </w:t>
      </w:r>
      <w:r>
        <w:rPr>
          <w:rFonts w:ascii="Arial" w:hAnsi="Arial" w:cs="Arial"/>
          <w:sz w:val="20"/>
          <w:szCs w:val="20"/>
        </w:rPr>
        <w:t>U</w:t>
      </w:r>
      <w:r w:rsidRPr="0068190C">
        <w:rPr>
          <w:rFonts w:ascii="Arial" w:hAnsi="Arial" w:cs="Arial"/>
          <w:sz w:val="20"/>
          <w:szCs w:val="20"/>
        </w:rPr>
        <w:t>mowy</w:t>
      </w:r>
      <w:r>
        <w:rPr>
          <w:rFonts w:ascii="Arial" w:hAnsi="Arial" w:cs="Arial"/>
          <w:sz w:val="20"/>
          <w:szCs w:val="20"/>
        </w:rPr>
        <w:t>,</w:t>
      </w:r>
    </w:p>
    <w:p w14:paraId="799FE7D3"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zapewnienia ochrony mienia znajdującego się na terenie budowy oraz zapewnienia należytych warunków bezpieczeństwa,</w:t>
      </w:r>
    </w:p>
    <w:p w14:paraId="068D75C7"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prowadzenia </w:t>
      </w:r>
      <w:r>
        <w:rPr>
          <w:rFonts w:ascii="Arial" w:hAnsi="Arial" w:cs="Arial"/>
          <w:sz w:val="20"/>
          <w:szCs w:val="20"/>
        </w:rPr>
        <w:t>R</w:t>
      </w:r>
      <w:r w:rsidRPr="0068190C">
        <w:rPr>
          <w:rFonts w:ascii="Arial" w:hAnsi="Arial" w:cs="Arial"/>
          <w:sz w:val="20"/>
          <w:szCs w:val="20"/>
        </w:rPr>
        <w:t xml:space="preserve">obót wyłącznie na nieruchomościach, co do których Zamawiający posiada zgodę właściciela </w:t>
      </w:r>
      <w:r>
        <w:rPr>
          <w:rFonts w:ascii="Arial" w:hAnsi="Arial" w:cs="Arial"/>
          <w:sz w:val="20"/>
          <w:szCs w:val="20"/>
        </w:rPr>
        <w:t>/</w:t>
      </w:r>
      <w:r w:rsidRPr="0068190C">
        <w:rPr>
          <w:rFonts w:ascii="Arial" w:hAnsi="Arial" w:cs="Arial"/>
          <w:sz w:val="20"/>
          <w:szCs w:val="20"/>
        </w:rPr>
        <w:t xml:space="preserve"> użytkownika wieczystego gruntu na prowadzenie tych robót,</w:t>
      </w:r>
    </w:p>
    <w:p w14:paraId="7BEC0AF6"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ustanowienia kierownika robót</w:t>
      </w:r>
      <w:r>
        <w:rPr>
          <w:rFonts w:ascii="Arial" w:hAnsi="Arial" w:cs="Arial"/>
          <w:sz w:val="20"/>
          <w:szCs w:val="20"/>
        </w:rPr>
        <w:t xml:space="preserve"> / budowy</w:t>
      </w:r>
      <w:r w:rsidRPr="0068190C">
        <w:rPr>
          <w:rFonts w:ascii="Arial" w:hAnsi="Arial" w:cs="Arial"/>
          <w:sz w:val="20"/>
          <w:szCs w:val="20"/>
        </w:rPr>
        <w:t xml:space="preserve"> i powierzenia funkcji kierownika robót </w:t>
      </w:r>
      <w:r>
        <w:rPr>
          <w:rFonts w:ascii="Arial" w:hAnsi="Arial" w:cs="Arial"/>
          <w:sz w:val="20"/>
          <w:szCs w:val="20"/>
        </w:rPr>
        <w:t xml:space="preserve">/ budowy </w:t>
      </w:r>
      <w:r w:rsidRPr="0068190C">
        <w:rPr>
          <w:rFonts w:ascii="Arial" w:hAnsi="Arial" w:cs="Arial"/>
          <w:sz w:val="20"/>
          <w:szCs w:val="20"/>
        </w:rPr>
        <w:t xml:space="preserve">osobie posiadającej wymagane prawem uprawnienia budowlane oraz kwalifikacje </w:t>
      </w:r>
      <w:r w:rsidRPr="0068190C">
        <w:rPr>
          <w:rFonts w:ascii="Arial" w:hAnsi="Arial" w:cs="Arial"/>
          <w:sz w:val="20"/>
          <w:szCs w:val="20"/>
        </w:rPr>
        <w:br/>
        <w:t>i doświadczenie zawodowe,</w:t>
      </w:r>
    </w:p>
    <w:p w14:paraId="296D7DFF" w14:textId="2BFF4DF8"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zapewnienia i wykonania obsługi geodezyjnej budowy, w s</w:t>
      </w:r>
      <w:r>
        <w:rPr>
          <w:rFonts w:ascii="Arial" w:hAnsi="Arial" w:cs="Arial"/>
          <w:sz w:val="20"/>
          <w:szCs w:val="20"/>
        </w:rPr>
        <w:t xml:space="preserve">zczególności tyczenia </w:t>
      </w:r>
      <w:r w:rsidR="00B82A23" w:rsidRPr="00AB1B3B">
        <w:rPr>
          <w:rFonts w:ascii="Arial" w:hAnsi="Arial"/>
          <w:sz w:val="20"/>
        </w:rPr>
        <w:t>Przyłącza</w:t>
      </w:r>
      <w:r w:rsidR="00B82A23">
        <w:rPr>
          <w:rFonts w:ascii="Arial" w:hAnsi="Arial"/>
          <w:sz w:val="20"/>
        </w:rPr>
        <w:t>/Gazociągu</w:t>
      </w:r>
      <w:r>
        <w:rPr>
          <w:rFonts w:ascii="Arial" w:hAnsi="Arial" w:cs="Arial"/>
          <w:sz w:val="20"/>
          <w:szCs w:val="20"/>
        </w:rPr>
        <w:t xml:space="preserve"> </w:t>
      </w:r>
      <w:r w:rsidRPr="0068190C">
        <w:rPr>
          <w:rFonts w:ascii="Arial" w:hAnsi="Arial" w:cs="Arial"/>
          <w:sz w:val="20"/>
          <w:szCs w:val="20"/>
        </w:rPr>
        <w:t xml:space="preserve">i sporządzenia geodezyjnej inwentaryzacji powykonawczej </w:t>
      </w:r>
      <w:r>
        <w:rPr>
          <w:rFonts w:ascii="Arial" w:hAnsi="Arial" w:cs="Arial"/>
          <w:sz w:val="20"/>
          <w:szCs w:val="20"/>
        </w:rPr>
        <w:br/>
      </w:r>
      <w:r w:rsidRPr="0068190C">
        <w:rPr>
          <w:rFonts w:ascii="Arial" w:hAnsi="Arial" w:cs="Arial"/>
          <w:sz w:val="20"/>
          <w:szCs w:val="20"/>
        </w:rPr>
        <w:t>oraz zwymiarowanych szkiców powykonawczych,</w:t>
      </w:r>
    </w:p>
    <w:p w14:paraId="68877893" w14:textId="77777777"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uzyskania wszelkich koniecznych uzgodnień, pozwoleń wynikających z wymagań zawartych w protokole z </w:t>
      </w:r>
      <w:r>
        <w:rPr>
          <w:rFonts w:ascii="Arial" w:hAnsi="Arial" w:cs="Arial"/>
          <w:sz w:val="20"/>
          <w:szCs w:val="20"/>
        </w:rPr>
        <w:t>n</w:t>
      </w:r>
      <w:r w:rsidRPr="0068190C">
        <w:rPr>
          <w:rFonts w:ascii="Arial" w:hAnsi="Arial" w:cs="Arial"/>
          <w:sz w:val="20"/>
          <w:szCs w:val="20"/>
        </w:rPr>
        <w:t>arady</w:t>
      </w:r>
      <w:r>
        <w:rPr>
          <w:rFonts w:ascii="Arial" w:hAnsi="Arial" w:cs="Arial"/>
          <w:sz w:val="20"/>
          <w:szCs w:val="20"/>
        </w:rPr>
        <w:t xml:space="preserve"> k</w:t>
      </w:r>
      <w:r w:rsidRPr="0068190C">
        <w:rPr>
          <w:rFonts w:ascii="Arial" w:hAnsi="Arial" w:cs="Arial"/>
          <w:sz w:val="20"/>
          <w:szCs w:val="20"/>
        </w:rPr>
        <w:t xml:space="preserve">oordynacyjnej oraz dokonania wszelkich innych czynności wynikających z pozostałych innych decyzji i dokumentów zawartych </w:t>
      </w:r>
      <w:r w:rsidRPr="0068190C">
        <w:rPr>
          <w:rFonts w:ascii="Arial" w:hAnsi="Arial" w:cs="Arial"/>
          <w:sz w:val="20"/>
          <w:szCs w:val="20"/>
        </w:rPr>
        <w:br/>
        <w:t>w projekcie budowlanym,</w:t>
      </w:r>
    </w:p>
    <w:p w14:paraId="3029908C" w14:textId="77777777" w:rsidR="00C52B5D" w:rsidRPr="00DC1B27" w:rsidRDefault="00C52B5D" w:rsidP="001162DA">
      <w:pPr>
        <w:pStyle w:val="Akapitzlist"/>
        <w:widowControl w:val="0"/>
        <w:numPr>
          <w:ilvl w:val="3"/>
          <w:numId w:val="61"/>
        </w:numPr>
        <w:tabs>
          <w:tab w:val="left" w:pos="284"/>
        </w:tabs>
        <w:suppressAutoHyphens w:val="0"/>
        <w:autoSpaceDE w:val="0"/>
        <w:adjustRightInd w:val="0"/>
        <w:spacing w:after="120" w:line="240" w:lineRule="auto"/>
        <w:ind w:hanging="447"/>
        <w:jc w:val="both"/>
        <w:textAlignment w:val="auto"/>
        <w:rPr>
          <w:rFonts w:ascii="Arial" w:hAnsi="Arial" w:cs="Arial"/>
          <w:sz w:val="20"/>
          <w:szCs w:val="20"/>
        </w:rPr>
      </w:pPr>
      <w:r w:rsidRPr="0068190C">
        <w:rPr>
          <w:rFonts w:ascii="Arial" w:hAnsi="Arial" w:cs="Arial"/>
          <w:sz w:val="20"/>
          <w:szCs w:val="20"/>
        </w:rPr>
        <w:t xml:space="preserve">zapewnienia </w:t>
      </w:r>
      <w:r>
        <w:rPr>
          <w:rFonts w:ascii="Arial" w:hAnsi="Arial" w:cs="Arial"/>
          <w:sz w:val="20"/>
          <w:szCs w:val="20"/>
        </w:rPr>
        <w:t xml:space="preserve"> i poniesienia kosztów nadzorów pełnionych</w:t>
      </w:r>
      <w:r w:rsidRPr="00671017">
        <w:rPr>
          <w:rFonts w:ascii="Arial" w:hAnsi="Arial" w:cs="Arial"/>
          <w:sz w:val="20"/>
          <w:szCs w:val="20"/>
        </w:rPr>
        <w:t xml:space="preserve"> </w:t>
      </w:r>
      <w:r>
        <w:rPr>
          <w:rFonts w:ascii="Arial" w:hAnsi="Arial" w:cs="Arial"/>
          <w:sz w:val="20"/>
          <w:szCs w:val="20"/>
        </w:rPr>
        <w:t xml:space="preserve">przez zarządców infrastruktury nad Robotami </w:t>
      </w:r>
      <w:r w:rsidRPr="00671017">
        <w:rPr>
          <w:rFonts w:ascii="Arial" w:hAnsi="Arial" w:cs="Arial"/>
          <w:sz w:val="20"/>
          <w:szCs w:val="20"/>
        </w:rPr>
        <w:t xml:space="preserve">wykonywanymi w pobliżu </w:t>
      </w:r>
      <w:r>
        <w:rPr>
          <w:rFonts w:ascii="Arial" w:hAnsi="Arial" w:cs="Arial"/>
          <w:sz w:val="20"/>
          <w:szCs w:val="20"/>
        </w:rPr>
        <w:t>lub na skrzyżowaniach z tą infrastrukturą  w wysokościach wynikających ze stawek wprowadzonych przepisami wewnętrznymi zarządcy infrastruktury</w:t>
      </w:r>
      <w:r w:rsidRPr="00DC1B27">
        <w:rPr>
          <w:rFonts w:ascii="Arial" w:hAnsi="Arial" w:cs="Arial"/>
          <w:sz w:val="20"/>
          <w:szCs w:val="20"/>
        </w:rPr>
        <w:t>,</w:t>
      </w:r>
    </w:p>
    <w:p w14:paraId="058478E0" w14:textId="77777777" w:rsidR="00C52B5D" w:rsidRPr="00147CF3" w:rsidRDefault="00C52B5D" w:rsidP="001162DA">
      <w:pPr>
        <w:pStyle w:val="Akapitzlist"/>
        <w:numPr>
          <w:ilvl w:val="3"/>
          <w:numId w:val="61"/>
        </w:numPr>
        <w:suppressAutoHyphens w:val="0"/>
        <w:autoSpaceDN/>
        <w:spacing w:after="120" w:line="240" w:lineRule="auto"/>
        <w:ind w:left="1418" w:hanging="425"/>
        <w:jc w:val="both"/>
        <w:textAlignment w:val="auto"/>
        <w:rPr>
          <w:rFonts w:ascii="Arial" w:hAnsi="Arial" w:cs="Arial"/>
          <w:sz w:val="20"/>
          <w:szCs w:val="20"/>
        </w:rPr>
      </w:pPr>
      <w:r w:rsidRPr="002E3173">
        <w:rPr>
          <w:rFonts w:ascii="Arial" w:hAnsi="Arial" w:cs="Arial"/>
          <w:sz w:val="20"/>
          <w:szCs w:val="20"/>
        </w:rPr>
        <w:t xml:space="preserve">poniesienia opłat w związku z zajęciem terenu na czas realizacji Przedmiotu Umowy </w:t>
      </w:r>
      <w:r>
        <w:rPr>
          <w:rFonts w:ascii="Arial" w:hAnsi="Arial" w:cs="Arial"/>
          <w:sz w:val="20"/>
          <w:szCs w:val="20"/>
        </w:rPr>
        <w:br/>
      </w:r>
      <w:r w:rsidRPr="002E3173">
        <w:rPr>
          <w:rFonts w:ascii="Arial" w:hAnsi="Arial" w:cs="Arial"/>
          <w:sz w:val="20"/>
          <w:szCs w:val="20"/>
        </w:rPr>
        <w:t xml:space="preserve">w wysokości wyliczonej przez właściciela, użytkownika wieczystego lub zarządcę terenu, w tym opłat w związku z wnioskami do zarządcy drogi na zajęcie pasa drogowego, niezbędnymi do realizacji Robót (które to wnioski składa w swoim imieniu Wykonawca); jeżeli zarządca drogi odmówi wydania decyzji o zajęciu pasa drogowego na rzecz Wykonawcy, decyzję o zajęciu pasa drogowego Wykonawca uzyska na rzecz Zamawiającego i przekaże Zamawiającemu zgodnie z § 3.1.3.c) Umowy; w przypadku gdy Zamawiający nie odwoła się od decyzji wydanej na jego rzecz, Zamawiający dokona opłaty za zajęcie pasa drogowego w terminie do 14 (słownie: czternastu) dni </w:t>
      </w:r>
      <w:r>
        <w:rPr>
          <w:rFonts w:ascii="Arial" w:hAnsi="Arial" w:cs="Arial"/>
          <w:sz w:val="20"/>
          <w:szCs w:val="20"/>
        </w:rPr>
        <w:br/>
      </w:r>
      <w:r w:rsidRPr="002E3173">
        <w:rPr>
          <w:rFonts w:ascii="Arial" w:hAnsi="Arial" w:cs="Arial"/>
          <w:sz w:val="20"/>
          <w:szCs w:val="20"/>
        </w:rPr>
        <w:t xml:space="preserve">od dnia, w którym decyzja ta stała się ostateczna oraz w terminie 7 (słownie: siedmiu) dni od dnia, w którym decyzja stała się ostateczna wystawi na Wykonawcę fakturę opiewającą na kwotę poniesioną tytułem uiszczonej opłaty za zajęcie pasa drogowego; Wykonawca zobowiązany jest do zapłaty ww. opłaty na rzecz Zamawiającego </w:t>
      </w:r>
      <w:r>
        <w:rPr>
          <w:rFonts w:ascii="Arial" w:hAnsi="Arial" w:cs="Arial"/>
          <w:sz w:val="20"/>
          <w:szCs w:val="20"/>
        </w:rPr>
        <w:br/>
      </w:r>
      <w:r w:rsidRPr="002E3173">
        <w:rPr>
          <w:rFonts w:ascii="Arial" w:hAnsi="Arial" w:cs="Arial"/>
          <w:sz w:val="20"/>
          <w:szCs w:val="20"/>
        </w:rPr>
        <w:t xml:space="preserve">w terminie 7  (słownie: siedmiu)  dni od daty otrzymania faktury; za dzień płatności Strony przyjmują dzień uznania na rachunku bankowym </w:t>
      </w:r>
      <w:r w:rsidRPr="00147CF3">
        <w:rPr>
          <w:rFonts w:ascii="Arial" w:hAnsi="Arial" w:cs="Arial"/>
          <w:sz w:val="20"/>
          <w:szCs w:val="20"/>
        </w:rPr>
        <w:t>Zamawiającego; Wykonawca, po udzieleniu zgody przez Zamawiającego, może wystąpić o wydanie decyzji o zajęcie pasa drogowego bezpośrednio na rzecz Zamawiającego, w przypadku gdy zarządca nie dopuszcza możliwości występowania o wydanie przedmiotowej decyzji na rzecz Wykonawcy,</w:t>
      </w:r>
    </w:p>
    <w:p w14:paraId="461DE013" w14:textId="77777777"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prowadzenia </w:t>
      </w:r>
      <w:r>
        <w:rPr>
          <w:rFonts w:ascii="Arial" w:hAnsi="Arial" w:cs="Arial"/>
          <w:sz w:val="20"/>
          <w:szCs w:val="20"/>
        </w:rPr>
        <w:t>R</w:t>
      </w:r>
      <w:r w:rsidRPr="0068190C">
        <w:rPr>
          <w:rFonts w:ascii="Arial" w:hAnsi="Arial" w:cs="Arial"/>
          <w:sz w:val="20"/>
          <w:szCs w:val="20"/>
        </w:rPr>
        <w:t xml:space="preserve">obót w sposób jak najmniej uciążliwy dla osób trzecich oraz zapewnienia w czasie budowy możliwości bezpiecznego dojścia i dojazdu do budynków znajdujących się przy terenie </w:t>
      </w:r>
      <w:r>
        <w:rPr>
          <w:rFonts w:ascii="Arial" w:hAnsi="Arial" w:cs="Arial"/>
          <w:sz w:val="20"/>
          <w:szCs w:val="20"/>
        </w:rPr>
        <w:t>R</w:t>
      </w:r>
      <w:r w:rsidRPr="0068190C">
        <w:rPr>
          <w:rFonts w:ascii="Arial" w:hAnsi="Arial" w:cs="Arial"/>
          <w:sz w:val="20"/>
          <w:szCs w:val="20"/>
        </w:rPr>
        <w:t xml:space="preserve">obót, w tym oznakowania wykopów </w:t>
      </w:r>
      <w:r w:rsidRPr="0068190C">
        <w:rPr>
          <w:rFonts w:ascii="Arial" w:hAnsi="Arial" w:cs="Arial"/>
          <w:sz w:val="20"/>
          <w:szCs w:val="20"/>
        </w:rPr>
        <w:br/>
        <w:t xml:space="preserve">i zabezpieczenia terenu budowy w sposób wykluczający występowanie zagrożenia </w:t>
      </w:r>
      <w:r>
        <w:rPr>
          <w:rFonts w:ascii="Arial" w:hAnsi="Arial" w:cs="Arial"/>
          <w:sz w:val="20"/>
          <w:szCs w:val="20"/>
        </w:rPr>
        <w:br/>
      </w:r>
      <w:r w:rsidRPr="0068190C">
        <w:rPr>
          <w:rFonts w:ascii="Arial" w:hAnsi="Arial" w:cs="Arial"/>
          <w:sz w:val="20"/>
          <w:szCs w:val="20"/>
        </w:rPr>
        <w:t xml:space="preserve">dla osób trzecich, zgodnie z obowiązującymi </w:t>
      </w:r>
      <w:r>
        <w:rPr>
          <w:rFonts w:ascii="Arial" w:hAnsi="Arial" w:cs="Arial"/>
          <w:sz w:val="20"/>
          <w:szCs w:val="20"/>
        </w:rPr>
        <w:t xml:space="preserve">w tym zakresie </w:t>
      </w:r>
      <w:r w:rsidRPr="0068190C">
        <w:rPr>
          <w:rFonts w:ascii="Arial" w:hAnsi="Arial" w:cs="Arial"/>
          <w:sz w:val="20"/>
          <w:szCs w:val="20"/>
        </w:rPr>
        <w:t xml:space="preserve">przepisami </w:t>
      </w:r>
      <w:r>
        <w:rPr>
          <w:rFonts w:ascii="Arial" w:hAnsi="Arial" w:cs="Arial"/>
          <w:sz w:val="20"/>
          <w:szCs w:val="20"/>
        </w:rPr>
        <w:t xml:space="preserve">i zasadami </w:t>
      </w:r>
      <w:r w:rsidRPr="0068190C">
        <w:rPr>
          <w:rFonts w:ascii="Arial" w:hAnsi="Arial" w:cs="Arial"/>
          <w:sz w:val="20"/>
          <w:szCs w:val="20"/>
        </w:rPr>
        <w:t>BHP</w:t>
      </w:r>
      <w:r>
        <w:rPr>
          <w:rFonts w:ascii="Arial" w:hAnsi="Arial" w:cs="Arial"/>
          <w:sz w:val="20"/>
          <w:szCs w:val="20"/>
        </w:rPr>
        <w:t>,</w:t>
      </w:r>
    </w:p>
    <w:p w14:paraId="032A034F" w14:textId="77777777" w:rsidR="00C52B5D" w:rsidRPr="000B40F2" w:rsidRDefault="00C52B5D" w:rsidP="001162DA">
      <w:pPr>
        <w:pStyle w:val="Akapitzlist"/>
        <w:numPr>
          <w:ilvl w:val="3"/>
          <w:numId w:val="61"/>
        </w:numPr>
        <w:suppressAutoHyphens w:val="0"/>
        <w:autoSpaceDN/>
        <w:spacing w:after="120" w:line="240" w:lineRule="auto"/>
        <w:ind w:left="1418" w:hanging="447"/>
        <w:jc w:val="both"/>
        <w:textAlignment w:val="auto"/>
        <w:rPr>
          <w:rFonts w:ascii="Arial" w:hAnsi="Arial" w:cs="Arial"/>
          <w:sz w:val="20"/>
          <w:szCs w:val="20"/>
        </w:rPr>
      </w:pPr>
      <w:r>
        <w:rPr>
          <w:rFonts w:ascii="Arial" w:hAnsi="Arial" w:cs="Arial"/>
          <w:sz w:val="20"/>
          <w:szCs w:val="20"/>
        </w:rPr>
        <w:t>poniesienia</w:t>
      </w:r>
      <w:r w:rsidRPr="000B40F2">
        <w:rPr>
          <w:rFonts w:ascii="Arial" w:hAnsi="Arial" w:cs="Arial"/>
          <w:sz w:val="20"/>
          <w:szCs w:val="20"/>
        </w:rPr>
        <w:t xml:space="preserve"> wszelkich opłat z tytułu prowadzenia prac bez wymaganego pozwolenia oraz naprawienia, w zakresie własnym i na swój koszt, ewentualnych szkód, jakie mogą zaistnieć w trakcie wykonywania Robót w terenie z winy lub zaniedbania ze strony Wykonawcy, w tym </w:t>
      </w:r>
      <w:r>
        <w:rPr>
          <w:rFonts w:ascii="Arial" w:hAnsi="Arial" w:cs="Arial"/>
          <w:sz w:val="20"/>
          <w:szCs w:val="20"/>
        </w:rPr>
        <w:t>poniesienia</w:t>
      </w:r>
      <w:r w:rsidRPr="000B40F2">
        <w:rPr>
          <w:rFonts w:ascii="Arial" w:hAnsi="Arial" w:cs="Arial"/>
          <w:sz w:val="20"/>
          <w:szCs w:val="20"/>
        </w:rPr>
        <w:t xml:space="preserve"> ewentualnych kar, w tym również kar za przekroczenie powierzchni / terminu zajęcia pasa drogowego, określonych w decyzjach wydanych na rzecz Zamawiającego,</w:t>
      </w:r>
    </w:p>
    <w:p w14:paraId="7DCDAF55"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w przypadku terenów zielonych</w:t>
      </w:r>
      <w:r>
        <w:rPr>
          <w:rFonts w:ascii="Arial" w:hAnsi="Arial" w:cs="Arial"/>
          <w:sz w:val="20"/>
          <w:szCs w:val="20"/>
        </w:rPr>
        <w:t xml:space="preserve">: dokonania niezbędnej wycinki drzew i krzewów, </w:t>
      </w:r>
      <w:proofErr w:type="spellStart"/>
      <w:r>
        <w:rPr>
          <w:rFonts w:ascii="Arial" w:hAnsi="Arial" w:cs="Arial"/>
          <w:sz w:val="20"/>
          <w:szCs w:val="20"/>
        </w:rPr>
        <w:t>nasadzeń</w:t>
      </w:r>
      <w:proofErr w:type="spellEnd"/>
      <w:r>
        <w:rPr>
          <w:rFonts w:ascii="Arial" w:hAnsi="Arial" w:cs="Arial"/>
          <w:sz w:val="20"/>
          <w:szCs w:val="20"/>
        </w:rPr>
        <w:t xml:space="preserve"> oraz </w:t>
      </w:r>
      <w:proofErr w:type="spellStart"/>
      <w:r>
        <w:rPr>
          <w:rFonts w:ascii="Arial" w:hAnsi="Arial" w:cs="Arial"/>
          <w:sz w:val="20"/>
          <w:szCs w:val="20"/>
        </w:rPr>
        <w:t>nasadzeń</w:t>
      </w:r>
      <w:proofErr w:type="spellEnd"/>
      <w:r>
        <w:rPr>
          <w:rFonts w:ascii="Arial" w:hAnsi="Arial" w:cs="Arial"/>
          <w:sz w:val="20"/>
          <w:szCs w:val="20"/>
        </w:rPr>
        <w:t xml:space="preserve"> zastępczych,</w:t>
      </w:r>
      <w:r w:rsidRPr="0068190C">
        <w:rPr>
          <w:rFonts w:ascii="Arial" w:hAnsi="Arial" w:cs="Arial"/>
          <w:sz w:val="20"/>
          <w:szCs w:val="20"/>
        </w:rPr>
        <w:t xml:space="preserve"> przywrócen</w:t>
      </w:r>
      <w:r>
        <w:rPr>
          <w:rFonts w:ascii="Arial" w:hAnsi="Arial" w:cs="Arial"/>
          <w:sz w:val="20"/>
          <w:szCs w:val="20"/>
        </w:rPr>
        <w:t>ia</w:t>
      </w:r>
      <w:r w:rsidRPr="0068190C">
        <w:rPr>
          <w:rFonts w:ascii="Arial" w:hAnsi="Arial" w:cs="Arial"/>
          <w:sz w:val="20"/>
          <w:szCs w:val="20"/>
        </w:rPr>
        <w:t xml:space="preserve"> terenu budowy zgodnie</w:t>
      </w:r>
      <w:r>
        <w:rPr>
          <w:rFonts w:ascii="Arial" w:hAnsi="Arial" w:cs="Arial"/>
          <w:sz w:val="20"/>
          <w:szCs w:val="20"/>
        </w:rPr>
        <w:t xml:space="preserve"> z wymogami </w:t>
      </w:r>
      <w:r>
        <w:rPr>
          <w:rFonts w:ascii="Arial" w:hAnsi="Arial" w:cs="Arial"/>
          <w:sz w:val="20"/>
          <w:szCs w:val="20"/>
        </w:rPr>
        <w:lastRenderedPageBreak/>
        <w:t>wynikającymi z Projektu, decyzji administracyjnych oraz zgód właścicieli / użytkowników wieczystych terenów,</w:t>
      </w:r>
      <w:r w:rsidRPr="0068190C">
        <w:rPr>
          <w:rFonts w:ascii="Arial" w:hAnsi="Arial" w:cs="Arial"/>
          <w:sz w:val="20"/>
          <w:szCs w:val="20"/>
        </w:rPr>
        <w:t xml:space="preserve"> </w:t>
      </w:r>
    </w:p>
    <w:p w14:paraId="56CC5494" w14:textId="099F15C5"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hanging="447"/>
        <w:jc w:val="both"/>
        <w:textAlignment w:val="auto"/>
        <w:rPr>
          <w:rFonts w:ascii="Arial" w:hAnsi="Arial" w:cs="Arial"/>
          <w:sz w:val="20"/>
          <w:szCs w:val="20"/>
        </w:rPr>
      </w:pPr>
      <w:r w:rsidRPr="0068190C">
        <w:rPr>
          <w:rFonts w:ascii="Arial" w:hAnsi="Arial" w:cs="Arial"/>
          <w:sz w:val="20"/>
          <w:szCs w:val="20"/>
        </w:rPr>
        <w:t>ochron</w:t>
      </w:r>
      <w:r>
        <w:rPr>
          <w:rFonts w:ascii="Arial" w:hAnsi="Arial" w:cs="Arial"/>
          <w:sz w:val="20"/>
          <w:szCs w:val="20"/>
        </w:rPr>
        <w:t>y</w:t>
      </w:r>
      <w:r w:rsidRPr="0068190C">
        <w:rPr>
          <w:rFonts w:ascii="Arial" w:hAnsi="Arial" w:cs="Arial"/>
          <w:sz w:val="20"/>
          <w:szCs w:val="20"/>
        </w:rPr>
        <w:t xml:space="preserve"> systemów korzeniowych drzew i krzewów wzdłuż trasy </w:t>
      </w:r>
      <w:r w:rsidR="00B82A23" w:rsidRPr="00AB1B3B">
        <w:rPr>
          <w:rFonts w:ascii="Arial" w:hAnsi="Arial"/>
          <w:sz w:val="20"/>
        </w:rPr>
        <w:t>Przyłącza</w:t>
      </w:r>
      <w:r w:rsidR="00B82A23">
        <w:rPr>
          <w:rFonts w:ascii="Arial" w:hAnsi="Arial"/>
          <w:sz w:val="20"/>
        </w:rPr>
        <w:t>/Gazociągu,</w:t>
      </w:r>
    </w:p>
    <w:p w14:paraId="77D5968B"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hanging="447"/>
        <w:jc w:val="both"/>
        <w:textAlignment w:val="auto"/>
        <w:rPr>
          <w:rFonts w:ascii="Arial" w:hAnsi="Arial" w:cs="Arial"/>
          <w:sz w:val="20"/>
          <w:szCs w:val="20"/>
        </w:rPr>
      </w:pPr>
      <w:r w:rsidRPr="0068190C">
        <w:rPr>
          <w:rFonts w:ascii="Arial" w:hAnsi="Arial" w:cs="Arial"/>
          <w:sz w:val="20"/>
          <w:szCs w:val="20"/>
        </w:rPr>
        <w:t xml:space="preserve">zabezpieczenia dostaw materiałów potrzebnych do realizacji </w:t>
      </w:r>
      <w:r>
        <w:rPr>
          <w:rFonts w:ascii="Arial" w:hAnsi="Arial" w:cs="Arial"/>
          <w:sz w:val="20"/>
          <w:szCs w:val="20"/>
        </w:rPr>
        <w:t>R</w:t>
      </w:r>
      <w:r w:rsidRPr="0068190C">
        <w:rPr>
          <w:rFonts w:ascii="Arial" w:hAnsi="Arial" w:cs="Arial"/>
          <w:sz w:val="20"/>
          <w:szCs w:val="20"/>
        </w:rPr>
        <w:t>obót i dostarczenie wymaganych dokumentów (certyfikaty, deklaracje zgodności) przed ich wybudowaniem,</w:t>
      </w:r>
    </w:p>
    <w:p w14:paraId="57FD3819" w14:textId="14ED45BF"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hanging="447"/>
        <w:jc w:val="both"/>
        <w:textAlignment w:val="auto"/>
        <w:rPr>
          <w:rFonts w:ascii="Arial" w:hAnsi="Arial" w:cs="Arial"/>
          <w:sz w:val="20"/>
          <w:szCs w:val="20"/>
        </w:rPr>
      </w:pPr>
      <w:r w:rsidRPr="0068190C">
        <w:rPr>
          <w:rFonts w:ascii="Arial" w:hAnsi="Arial" w:cs="Arial"/>
          <w:sz w:val="20"/>
          <w:szCs w:val="20"/>
        </w:rPr>
        <w:t xml:space="preserve">w przypadku konieczności zmiany trasy na etapie </w:t>
      </w:r>
      <w:r>
        <w:rPr>
          <w:rFonts w:ascii="Arial" w:hAnsi="Arial" w:cs="Arial"/>
          <w:sz w:val="20"/>
          <w:szCs w:val="20"/>
        </w:rPr>
        <w:t>realizacji Robót,</w:t>
      </w:r>
      <w:r w:rsidRPr="0068190C">
        <w:rPr>
          <w:rFonts w:ascii="Arial" w:hAnsi="Arial" w:cs="Arial"/>
          <w:sz w:val="20"/>
          <w:szCs w:val="20"/>
        </w:rPr>
        <w:t xml:space="preserve"> </w:t>
      </w:r>
      <w:r>
        <w:rPr>
          <w:rFonts w:ascii="Arial" w:hAnsi="Arial" w:cs="Arial"/>
          <w:sz w:val="20"/>
          <w:szCs w:val="20"/>
        </w:rPr>
        <w:t>uzgodnienia</w:t>
      </w:r>
      <w:r w:rsidRPr="0068190C">
        <w:rPr>
          <w:rFonts w:ascii="Arial" w:hAnsi="Arial" w:cs="Arial"/>
          <w:sz w:val="20"/>
          <w:szCs w:val="20"/>
        </w:rPr>
        <w:t xml:space="preserve"> now</w:t>
      </w:r>
      <w:r>
        <w:rPr>
          <w:rFonts w:ascii="Arial" w:hAnsi="Arial" w:cs="Arial"/>
          <w:sz w:val="20"/>
          <w:szCs w:val="20"/>
        </w:rPr>
        <w:t>ego</w:t>
      </w:r>
      <w:r w:rsidRPr="0068190C">
        <w:rPr>
          <w:rFonts w:ascii="Arial" w:hAnsi="Arial" w:cs="Arial"/>
          <w:sz w:val="20"/>
          <w:szCs w:val="20"/>
        </w:rPr>
        <w:t xml:space="preserve"> przebieg</w:t>
      </w:r>
      <w:r>
        <w:rPr>
          <w:rFonts w:ascii="Arial" w:hAnsi="Arial" w:cs="Arial"/>
          <w:sz w:val="20"/>
          <w:szCs w:val="20"/>
        </w:rPr>
        <w:t>u</w:t>
      </w:r>
      <w:r w:rsidRPr="0068190C">
        <w:rPr>
          <w:rFonts w:ascii="Arial" w:hAnsi="Arial" w:cs="Arial"/>
          <w:sz w:val="20"/>
          <w:szCs w:val="20"/>
        </w:rPr>
        <w:t xml:space="preserve"> </w:t>
      </w:r>
      <w:r w:rsidR="00B82A23" w:rsidRPr="00AB1B3B">
        <w:rPr>
          <w:rFonts w:ascii="Arial" w:hAnsi="Arial"/>
          <w:sz w:val="20"/>
        </w:rPr>
        <w:t>Przyłącza</w:t>
      </w:r>
      <w:r w:rsidR="00B82A23">
        <w:rPr>
          <w:rFonts w:ascii="Arial" w:hAnsi="Arial"/>
          <w:sz w:val="20"/>
        </w:rPr>
        <w:t>/Gazociągu</w:t>
      </w:r>
      <w:r w:rsidRPr="0068190C">
        <w:rPr>
          <w:rFonts w:ascii="Arial" w:hAnsi="Arial" w:cs="Arial"/>
          <w:sz w:val="20"/>
          <w:szCs w:val="20"/>
        </w:rPr>
        <w:t xml:space="preserve"> z właścicielami</w:t>
      </w:r>
      <w:r>
        <w:rPr>
          <w:rFonts w:ascii="Arial" w:hAnsi="Arial" w:cs="Arial"/>
          <w:sz w:val="20"/>
          <w:szCs w:val="20"/>
        </w:rPr>
        <w:t>, użytkownikami wieczystymi i zarządcami</w:t>
      </w:r>
      <w:r w:rsidRPr="0068190C">
        <w:rPr>
          <w:rFonts w:ascii="Arial" w:hAnsi="Arial" w:cs="Arial"/>
          <w:sz w:val="20"/>
          <w:szCs w:val="20"/>
        </w:rPr>
        <w:t xml:space="preserve"> </w:t>
      </w:r>
      <w:r>
        <w:rPr>
          <w:rFonts w:ascii="Arial" w:hAnsi="Arial" w:cs="Arial"/>
          <w:sz w:val="20"/>
          <w:szCs w:val="20"/>
        </w:rPr>
        <w:t>nieruchomości</w:t>
      </w:r>
      <w:r w:rsidRPr="0068190C">
        <w:rPr>
          <w:rFonts w:ascii="Arial" w:hAnsi="Arial" w:cs="Arial"/>
          <w:sz w:val="20"/>
          <w:szCs w:val="20"/>
        </w:rPr>
        <w:t xml:space="preserve"> oraz zatwierdz</w:t>
      </w:r>
      <w:r>
        <w:rPr>
          <w:rFonts w:ascii="Arial" w:hAnsi="Arial" w:cs="Arial"/>
          <w:sz w:val="20"/>
          <w:szCs w:val="20"/>
        </w:rPr>
        <w:t>enie</w:t>
      </w:r>
      <w:r w:rsidRPr="0068190C">
        <w:rPr>
          <w:rFonts w:ascii="Arial" w:hAnsi="Arial" w:cs="Arial"/>
          <w:sz w:val="20"/>
          <w:szCs w:val="20"/>
        </w:rPr>
        <w:t xml:space="preserve"> now</w:t>
      </w:r>
      <w:r>
        <w:rPr>
          <w:rFonts w:ascii="Arial" w:hAnsi="Arial" w:cs="Arial"/>
          <w:sz w:val="20"/>
          <w:szCs w:val="20"/>
        </w:rPr>
        <w:t>ej</w:t>
      </w:r>
      <w:r w:rsidRPr="0068190C">
        <w:rPr>
          <w:rFonts w:ascii="Arial" w:hAnsi="Arial" w:cs="Arial"/>
          <w:sz w:val="20"/>
          <w:szCs w:val="20"/>
        </w:rPr>
        <w:t xml:space="preserve"> tras</w:t>
      </w:r>
      <w:r>
        <w:rPr>
          <w:rFonts w:ascii="Arial" w:hAnsi="Arial" w:cs="Arial"/>
          <w:sz w:val="20"/>
          <w:szCs w:val="20"/>
        </w:rPr>
        <w:t xml:space="preserve">y przebiegu </w:t>
      </w:r>
      <w:r w:rsidR="00B82A23" w:rsidRPr="00AB1B3B">
        <w:rPr>
          <w:rFonts w:ascii="Arial" w:hAnsi="Arial"/>
          <w:sz w:val="20"/>
        </w:rPr>
        <w:t>Przyłącza</w:t>
      </w:r>
      <w:r w:rsidR="00B82A23">
        <w:rPr>
          <w:rFonts w:ascii="Arial" w:hAnsi="Arial"/>
          <w:sz w:val="20"/>
        </w:rPr>
        <w:t>/Gazociągu</w:t>
      </w:r>
      <w:r w:rsidRPr="0068190C">
        <w:rPr>
          <w:rFonts w:ascii="Arial" w:hAnsi="Arial" w:cs="Arial"/>
          <w:sz w:val="20"/>
          <w:szCs w:val="20"/>
        </w:rPr>
        <w:t xml:space="preserve"> na </w:t>
      </w:r>
      <w:r>
        <w:rPr>
          <w:rFonts w:ascii="Arial" w:hAnsi="Arial" w:cs="Arial"/>
          <w:sz w:val="20"/>
          <w:szCs w:val="20"/>
        </w:rPr>
        <w:t>n</w:t>
      </w:r>
      <w:r w:rsidRPr="0068190C">
        <w:rPr>
          <w:rFonts w:ascii="Arial" w:hAnsi="Arial" w:cs="Arial"/>
          <w:sz w:val="20"/>
          <w:szCs w:val="20"/>
        </w:rPr>
        <w:t xml:space="preserve">aradzie </w:t>
      </w:r>
      <w:r>
        <w:rPr>
          <w:rFonts w:ascii="Arial" w:hAnsi="Arial" w:cs="Arial"/>
          <w:sz w:val="20"/>
          <w:szCs w:val="20"/>
        </w:rPr>
        <w:t>k</w:t>
      </w:r>
      <w:r w:rsidRPr="0068190C">
        <w:rPr>
          <w:rFonts w:ascii="Arial" w:hAnsi="Arial" w:cs="Arial"/>
          <w:sz w:val="20"/>
          <w:szCs w:val="20"/>
        </w:rPr>
        <w:t>oordynacyjnej (w przypadku takiej konieczności) oraz wykona</w:t>
      </w:r>
      <w:r>
        <w:rPr>
          <w:rFonts w:ascii="Arial" w:hAnsi="Arial" w:cs="Arial"/>
          <w:sz w:val="20"/>
          <w:szCs w:val="20"/>
        </w:rPr>
        <w:t>nie</w:t>
      </w:r>
      <w:r w:rsidRPr="0068190C">
        <w:rPr>
          <w:rFonts w:ascii="Arial" w:hAnsi="Arial" w:cs="Arial"/>
          <w:sz w:val="20"/>
          <w:szCs w:val="20"/>
        </w:rPr>
        <w:t xml:space="preserve"> zamienn</w:t>
      </w:r>
      <w:r>
        <w:rPr>
          <w:rFonts w:ascii="Arial" w:hAnsi="Arial" w:cs="Arial"/>
          <w:sz w:val="20"/>
          <w:szCs w:val="20"/>
        </w:rPr>
        <w:t>ego</w:t>
      </w:r>
      <w:r w:rsidRPr="0068190C">
        <w:rPr>
          <w:rFonts w:ascii="Arial" w:hAnsi="Arial" w:cs="Arial"/>
          <w:sz w:val="20"/>
          <w:szCs w:val="20"/>
        </w:rPr>
        <w:t xml:space="preserve"> </w:t>
      </w:r>
      <w:r>
        <w:rPr>
          <w:rFonts w:ascii="Arial" w:hAnsi="Arial" w:cs="Arial"/>
          <w:sz w:val="20"/>
          <w:szCs w:val="20"/>
        </w:rPr>
        <w:t>P</w:t>
      </w:r>
      <w:r w:rsidRPr="0068190C">
        <w:rPr>
          <w:rFonts w:ascii="Arial" w:hAnsi="Arial" w:cs="Arial"/>
          <w:sz w:val="20"/>
          <w:szCs w:val="20"/>
        </w:rPr>
        <w:t xml:space="preserve">rojekt </w:t>
      </w:r>
      <w:r w:rsidR="00B82A23" w:rsidRPr="00AB1B3B">
        <w:rPr>
          <w:rFonts w:ascii="Arial" w:hAnsi="Arial"/>
          <w:sz w:val="20"/>
        </w:rPr>
        <w:t>Przyłącza</w:t>
      </w:r>
      <w:r w:rsidR="00B82A23">
        <w:rPr>
          <w:rFonts w:ascii="Arial" w:hAnsi="Arial"/>
          <w:sz w:val="20"/>
        </w:rPr>
        <w:t>/Gazociągu</w:t>
      </w:r>
      <w:r w:rsidRPr="0068190C">
        <w:rPr>
          <w:rFonts w:ascii="Arial" w:hAnsi="Arial" w:cs="Arial"/>
          <w:sz w:val="20"/>
          <w:szCs w:val="20"/>
        </w:rPr>
        <w:t>,</w:t>
      </w:r>
    </w:p>
    <w:p w14:paraId="285DFC9D" w14:textId="30794862"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hanging="447"/>
        <w:jc w:val="both"/>
        <w:textAlignment w:val="auto"/>
        <w:rPr>
          <w:rFonts w:ascii="Arial" w:hAnsi="Arial" w:cs="Arial"/>
          <w:sz w:val="20"/>
          <w:szCs w:val="20"/>
        </w:rPr>
      </w:pPr>
      <w:r w:rsidRPr="0068190C">
        <w:rPr>
          <w:rFonts w:ascii="Arial" w:hAnsi="Arial" w:cs="Arial"/>
          <w:sz w:val="20"/>
          <w:szCs w:val="20"/>
        </w:rPr>
        <w:t>zakupieni</w:t>
      </w:r>
      <w:r>
        <w:rPr>
          <w:rFonts w:ascii="Arial" w:hAnsi="Arial" w:cs="Arial"/>
          <w:sz w:val="20"/>
          <w:szCs w:val="20"/>
        </w:rPr>
        <w:t>a</w:t>
      </w:r>
      <w:r w:rsidRPr="0068190C">
        <w:rPr>
          <w:rFonts w:ascii="Arial" w:hAnsi="Arial" w:cs="Arial"/>
          <w:sz w:val="20"/>
          <w:szCs w:val="20"/>
        </w:rPr>
        <w:t>, dostarczeni</w:t>
      </w:r>
      <w:r>
        <w:rPr>
          <w:rFonts w:ascii="Arial" w:hAnsi="Arial" w:cs="Arial"/>
          <w:sz w:val="20"/>
          <w:szCs w:val="20"/>
        </w:rPr>
        <w:t>a</w:t>
      </w:r>
      <w:r w:rsidRPr="0068190C">
        <w:rPr>
          <w:rFonts w:ascii="Arial" w:hAnsi="Arial" w:cs="Arial"/>
          <w:sz w:val="20"/>
          <w:szCs w:val="20"/>
        </w:rPr>
        <w:t xml:space="preserve"> i protokolarne</w:t>
      </w:r>
      <w:r>
        <w:rPr>
          <w:rFonts w:ascii="Arial" w:hAnsi="Arial" w:cs="Arial"/>
          <w:sz w:val="20"/>
          <w:szCs w:val="20"/>
        </w:rPr>
        <w:t>go</w:t>
      </w:r>
      <w:r w:rsidRPr="0068190C">
        <w:rPr>
          <w:rFonts w:ascii="Arial" w:hAnsi="Arial" w:cs="Arial"/>
          <w:sz w:val="20"/>
          <w:szCs w:val="20"/>
        </w:rPr>
        <w:t xml:space="preserve"> przekazani</w:t>
      </w:r>
      <w:r>
        <w:rPr>
          <w:rFonts w:ascii="Arial" w:hAnsi="Arial" w:cs="Arial"/>
          <w:sz w:val="20"/>
          <w:szCs w:val="20"/>
        </w:rPr>
        <w:t>a</w:t>
      </w:r>
      <w:r w:rsidRPr="0068190C">
        <w:rPr>
          <w:rFonts w:ascii="Arial" w:hAnsi="Arial" w:cs="Arial"/>
          <w:sz w:val="20"/>
          <w:szCs w:val="20"/>
        </w:rPr>
        <w:t xml:space="preserve"> materiałów na włączenie do sieci gazowej Zamawiającemu </w:t>
      </w:r>
      <w:r>
        <w:rPr>
          <w:rFonts w:ascii="Arial" w:hAnsi="Arial" w:cs="Arial"/>
          <w:sz w:val="20"/>
          <w:szCs w:val="20"/>
        </w:rPr>
        <w:t xml:space="preserve">w przypadku realizacji robót </w:t>
      </w:r>
      <w:proofErr w:type="spellStart"/>
      <w:r>
        <w:rPr>
          <w:rFonts w:ascii="Arial" w:hAnsi="Arial" w:cs="Arial"/>
          <w:sz w:val="20"/>
          <w:szCs w:val="20"/>
        </w:rPr>
        <w:t>włączeniowych</w:t>
      </w:r>
      <w:proofErr w:type="spellEnd"/>
      <w:r>
        <w:rPr>
          <w:rFonts w:ascii="Arial" w:hAnsi="Arial" w:cs="Arial"/>
          <w:sz w:val="20"/>
          <w:szCs w:val="20"/>
        </w:rPr>
        <w:t xml:space="preserve"> przez Zamawiającego </w:t>
      </w:r>
      <w:r w:rsidRPr="0068190C">
        <w:rPr>
          <w:rFonts w:ascii="Arial" w:hAnsi="Arial" w:cs="Arial"/>
          <w:sz w:val="20"/>
          <w:szCs w:val="20"/>
        </w:rPr>
        <w:t xml:space="preserve">tj. do właściwej Gazowni w zależności od lokalizacji budowanego </w:t>
      </w:r>
      <w:r w:rsidR="00B82A23" w:rsidRPr="00AB1B3B">
        <w:rPr>
          <w:rFonts w:ascii="Arial" w:hAnsi="Arial"/>
          <w:sz w:val="20"/>
        </w:rPr>
        <w:t>Przyłącza</w:t>
      </w:r>
      <w:r w:rsidR="00B82A23">
        <w:rPr>
          <w:rFonts w:ascii="Arial" w:hAnsi="Arial"/>
          <w:sz w:val="20"/>
        </w:rPr>
        <w:t>/Gazociągu</w:t>
      </w:r>
      <w:r>
        <w:rPr>
          <w:rFonts w:ascii="Arial" w:hAnsi="Arial" w:cs="Arial"/>
          <w:sz w:val="20"/>
          <w:szCs w:val="20"/>
        </w:rPr>
        <w:t>;</w:t>
      </w:r>
      <w:r w:rsidRPr="0068190C">
        <w:rPr>
          <w:rFonts w:ascii="Arial" w:hAnsi="Arial" w:cs="Arial"/>
          <w:sz w:val="20"/>
          <w:szCs w:val="20"/>
        </w:rPr>
        <w:t xml:space="preserve"> </w:t>
      </w:r>
      <w:r>
        <w:rPr>
          <w:rFonts w:ascii="Arial" w:hAnsi="Arial" w:cs="Arial"/>
          <w:sz w:val="20"/>
          <w:szCs w:val="20"/>
        </w:rPr>
        <w:t>przekazania</w:t>
      </w:r>
      <w:r w:rsidRPr="0068190C">
        <w:rPr>
          <w:rFonts w:ascii="Arial" w:hAnsi="Arial" w:cs="Arial"/>
          <w:sz w:val="20"/>
          <w:szCs w:val="20"/>
        </w:rPr>
        <w:t xml:space="preserve"> materiałów należy dokonać najpóźniej w dniu rozpoczęcia </w:t>
      </w:r>
      <w:r>
        <w:rPr>
          <w:rFonts w:ascii="Arial" w:hAnsi="Arial" w:cs="Arial"/>
          <w:sz w:val="20"/>
          <w:szCs w:val="20"/>
        </w:rPr>
        <w:t>R</w:t>
      </w:r>
      <w:r w:rsidRPr="0068190C">
        <w:rPr>
          <w:rFonts w:ascii="Arial" w:hAnsi="Arial" w:cs="Arial"/>
          <w:sz w:val="20"/>
          <w:szCs w:val="20"/>
        </w:rPr>
        <w:t>obót budowlanych,</w:t>
      </w:r>
    </w:p>
    <w:p w14:paraId="29402FD8" w14:textId="77777777" w:rsidR="00C52B5D" w:rsidRPr="00AD572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AD572C">
        <w:rPr>
          <w:rFonts w:ascii="Arial" w:hAnsi="Arial" w:cs="Arial"/>
          <w:sz w:val="20"/>
          <w:szCs w:val="20"/>
        </w:rPr>
        <w:t xml:space="preserve">zapewnienia kierowania i prowadzenia </w:t>
      </w:r>
      <w:r>
        <w:rPr>
          <w:rFonts w:ascii="Arial" w:hAnsi="Arial" w:cs="Arial"/>
          <w:sz w:val="20"/>
          <w:szCs w:val="20"/>
        </w:rPr>
        <w:t>R</w:t>
      </w:r>
      <w:r w:rsidRPr="00AD572C">
        <w:rPr>
          <w:rFonts w:ascii="Arial" w:hAnsi="Arial" w:cs="Arial"/>
          <w:sz w:val="20"/>
          <w:szCs w:val="20"/>
        </w:rPr>
        <w:t xml:space="preserve">obót przy zabytkach nieruchomych wpisanych do rejestru zabytków przez osoby posiadające odpowiednią kwalifikację i praktykę zawodową wymaganą przez przepisy </w:t>
      </w:r>
      <w:r>
        <w:rPr>
          <w:rFonts w:ascii="Arial" w:hAnsi="Arial" w:cs="Arial"/>
          <w:sz w:val="20"/>
          <w:szCs w:val="20"/>
        </w:rPr>
        <w:t xml:space="preserve">ustawy o </w:t>
      </w:r>
      <w:r w:rsidRPr="004B12D1">
        <w:rPr>
          <w:rFonts w:ascii="Arial" w:hAnsi="Arial" w:cs="Arial"/>
          <w:sz w:val="20"/>
          <w:szCs w:val="20"/>
        </w:rPr>
        <w:t>ochronie zabytków i opiece nad zabytkami</w:t>
      </w:r>
      <w:r w:rsidRPr="0070033C">
        <w:rPr>
          <w:rFonts w:ascii="Arial" w:hAnsi="Arial" w:cs="Arial"/>
          <w:sz w:val="20"/>
          <w:szCs w:val="20"/>
        </w:rPr>
        <w:t xml:space="preserve"> </w:t>
      </w:r>
      <w:r>
        <w:rPr>
          <w:rFonts w:ascii="Arial" w:hAnsi="Arial" w:cs="Arial"/>
          <w:sz w:val="20"/>
          <w:szCs w:val="20"/>
        </w:rPr>
        <w:t xml:space="preserve">oraz w szczególności rozporządzenie </w:t>
      </w:r>
      <w:r w:rsidRPr="00AD572C">
        <w:rPr>
          <w:rFonts w:ascii="Arial" w:hAnsi="Arial" w:cs="Arial"/>
          <w:sz w:val="20"/>
          <w:szCs w:val="20"/>
        </w:rPr>
        <w:t>z dnia 2 sierpnia 2018 r. w sprawie prowadzenia prac konserwatorskich, prac restauratorskich i badań konserwatorskich przy zabytku wpisanym do rejestru zabytków albo na Listę Skarbów Dziedzictwa oraz robót budowlanych, badań architektonicznych i innych działań przy zabytku wpisanym do rejestru zabytków, a także badań</w:t>
      </w:r>
      <w:r>
        <w:rPr>
          <w:rFonts w:ascii="Arial" w:hAnsi="Arial" w:cs="Arial"/>
          <w:sz w:val="20"/>
          <w:szCs w:val="20"/>
        </w:rPr>
        <w:t xml:space="preserve"> </w:t>
      </w:r>
      <w:r w:rsidRPr="00AD572C">
        <w:rPr>
          <w:rFonts w:ascii="Arial" w:hAnsi="Arial" w:cs="Arial"/>
          <w:sz w:val="20"/>
          <w:szCs w:val="20"/>
        </w:rPr>
        <w:t>archeologicznych i poszukiwań zabytków</w:t>
      </w:r>
      <w:r>
        <w:rPr>
          <w:rFonts w:ascii="Arial" w:hAnsi="Arial" w:cs="Arial"/>
          <w:sz w:val="20"/>
          <w:szCs w:val="20"/>
        </w:rPr>
        <w:t>,</w:t>
      </w:r>
      <w:r w:rsidRPr="00AD572C">
        <w:rPr>
          <w:rFonts w:ascii="Arial" w:hAnsi="Arial" w:cs="Arial"/>
          <w:sz w:val="20"/>
          <w:szCs w:val="20"/>
        </w:rPr>
        <w:t xml:space="preserve">  </w:t>
      </w:r>
    </w:p>
    <w:p w14:paraId="1E7830EF" w14:textId="77777777" w:rsidR="00C52B5D"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sporządzenia wszelkich dokumentów odbiorowych zgodnie z instrukcjami</w:t>
      </w:r>
      <w:r>
        <w:rPr>
          <w:rFonts w:ascii="Arial" w:hAnsi="Arial" w:cs="Arial"/>
          <w:sz w:val="20"/>
          <w:szCs w:val="20"/>
        </w:rPr>
        <w:t xml:space="preserve"> </w:t>
      </w:r>
      <w:r w:rsidRPr="0068190C">
        <w:rPr>
          <w:rFonts w:ascii="Arial" w:hAnsi="Arial" w:cs="Arial"/>
          <w:sz w:val="20"/>
          <w:szCs w:val="20"/>
        </w:rPr>
        <w:t>/ wytycznymi i formularzami obowiązującymi u Zamawiającego,</w:t>
      </w:r>
    </w:p>
    <w:p w14:paraId="03FA14E6" w14:textId="77777777" w:rsidR="00C52B5D" w:rsidRPr="0068190C"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zabezpieczenia wykopu i w razie potrzeby jego odwodnienia,</w:t>
      </w:r>
    </w:p>
    <w:p w14:paraId="2C006764" w14:textId="77777777" w:rsidR="00C52B5D" w:rsidRPr="0068190C"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uporządkowania terenu budowy po zakończeniu </w:t>
      </w:r>
      <w:r>
        <w:rPr>
          <w:rFonts w:ascii="Arial" w:hAnsi="Arial" w:cs="Arial"/>
          <w:sz w:val="20"/>
          <w:szCs w:val="20"/>
        </w:rPr>
        <w:t>R</w:t>
      </w:r>
      <w:r w:rsidRPr="0068190C">
        <w:rPr>
          <w:rFonts w:ascii="Arial" w:hAnsi="Arial" w:cs="Arial"/>
          <w:sz w:val="20"/>
          <w:szCs w:val="20"/>
        </w:rPr>
        <w:t>obót,</w:t>
      </w:r>
    </w:p>
    <w:p w14:paraId="268B24C5" w14:textId="6834EC12"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wypłacenia odszkodowania za ewentualne zniszczenia na nieruchomościach spowodowane budową </w:t>
      </w:r>
      <w:r w:rsidR="006A5628" w:rsidRPr="00AB1B3B">
        <w:rPr>
          <w:rFonts w:ascii="Arial" w:hAnsi="Arial"/>
          <w:sz w:val="20"/>
        </w:rPr>
        <w:t>Przyłącza</w:t>
      </w:r>
      <w:r w:rsidR="006A5628">
        <w:rPr>
          <w:rFonts w:ascii="Arial" w:hAnsi="Arial"/>
          <w:sz w:val="20"/>
        </w:rPr>
        <w:t>/Gazociągu</w:t>
      </w:r>
      <w:r>
        <w:rPr>
          <w:rFonts w:ascii="Arial" w:hAnsi="Arial" w:cs="Arial"/>
          <w:sz w:val="20"/>
          <w:szCs w:val="20"/>
        </w:rPr>
        <w:t>,</w:t>
      </w:r>
      <w:r w:rsidRPr="0068190C">
        <w:rPr>
          <w:rFonts w:ascii="Arial" w:hAnsi="Arial" w:cs="Arial"/>
          <w:sz w:val="20"/>
          <w:szCs w:val="20"/>
        </w:rPr>
        <w:t xml:space="preserve"> </w:t>
      </w:r>
    </w:p>
    <w:p w14:paraId="430E714F" w14:textId="77777777"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opracowania projektu odtworzenia nawierzchni, jeżeli jest on wymagany,</w:t>
      </w:r>
    </w:p>
    <w:p w14:paraId="1C1DB214" w14:textId="3871CA78"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 xml:space="preserve">odtworzenia demontowanych elementów na trasie </w:t>
      </w:r>
      <w:r w:rsidR="006A5628" w:rsidRPr="00AB1B3B">
        <w:rPr>
          <w:rFonts w:ascii="Arial" w:hAnsi="Arial"/>
          <w:sz w:val="20"/>
        </w:rPr>
        <w:t>Przyłącza</w:t>
      </w:r>
      <w:r w:rsidR="006A5628">
        <w:rPr>
          <w:rFonts w:ascii="Arial" w:hAnsi="Arial"/>
          <w:sz w:val="20"/>
        </w:rPr>
        <w:t>/Gazociągu</w:t>
      </w:r>
      <w:r>
        <w:rPr>
          <w:rFonts w:ascii="Arial" w:hAnsi="Arial" w:cs="Arial"/>
          <w:sz w:val="20"/>
          <w:szCs w:val="20"/>
        </w:rPr>
        <w:t xml:space="preserve"> takich jak np. studzienki, ścianki oporowe, płyty i inne konstrukcje żelbetowo-betonowe, z zastrzeżeniem, że odtworzenie nawierzchni betonowej będzie płatne według ceny jednostkowej określonej w </w:t>
      </w:r>
      <w:r w:rsidRPr="00FF0A55">
        <w:rPr>
          <w:rFonts w:ascii="Arial" w:hAnsi="Arial" w:cs="Arial"/>
          <w:b/>
          <w:sz w:val="20"/>
          <w:szCs w:val="20"/>
        </w:rPr>
        <w:t>Załączniku Nr 5</w:t>
      </w:r>
      <w:r>
        <w:rPr>
          <w:rFonts w:ascii="Arial" w:hAnsi="Arial" w:cs="Arial"/>
          <w:sz w:val="20"/>
          <w:szCs w:val="20"/>
        </w:rPr>
        <w:t xml:space="preserve"> do Umowy - Formularza cenowego, a pozostałe elementy będą podlegały wycenie na podstawie prac dodatkowych określonych w </w:t>
      </w:r>
      <w:r>
        <w:rPr>
          <w:rFonts w:cs="Calibri"/>
          <w:sz w:val="20"/>
          <w:szCs w:val="20"/>
        </w:rPr>
        <w:t>§</w:t>
      </w:r>
      <w:r>
        <w:rPr>
          <w:rFonts w:ascii="Arial" w:hAnsi="Arial" w:cs="Arial"/>
          <w:sz w:val="20"/>
          <w:szCs w:val="20"/>
        </w:rPr>
        <w:t>15 Umowy,</w:t>
      </w:r>
    </w:p>
    <w:p w14:paraId="3A455C98" w14:textId="77777777"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odtworzenia nawierzchni zgodnie z obowiązującymi przepisami prawa, jeżeli jest ono wymagane</w:t>
      </w:r>
      <w:r>
        <w:rPr>
          <w:rFonts w:ascii="Arial" w:hAnsi="Arial" w:cs="Arial"/>
          <w:sz w:val="20"/>
          <w:szCs w:val="20"/>
        </w:rPr>
        <w:t xml:space="preserve">, </w:t>
      </w:r>
    </w:p>
    <w:p w14:paraId="11FDF6F5" w14:textId="07CF6430" w:rsidR="00C52B5D" w:rsidRPr="004B55E4"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4B55E4">
        <w:rPr>
          <w:rFonts w:ascii="Arial" w:hAnsi="Arial" w:cs="Arial"/>
          <w:sz w:val="20"/>
          <w:szCs w:val="20"/>
        </w:rPr>
        <w:t xml:space="preserve">odtworzenie nawierzchni pasa drogowego zgodnie z warunkami określonymi w decyzji zarządcy drogi; w zakres ceny jednostkowej </w:t>
      </w:r>
      <w:r w:rsidR="006A5628">
        <w:rPr>
          <w:rFonts w:ascii="Arial" w:hAnsi="Arial" w:cs="Arial"/>
          <w:sz w:val="20"/>
          <w:szCs w:val="20"/>
        </w:rPr>
        <w:t>4 m</w:t>
      </w:r>
      <w:r w:rsidR="006A5628" w:rsidRPr="006A5628">
        <w:rPr>
          <w:rFonts w:ascii="Arial" w:hAnsi="Arial" w:cs="Arial"/>
          <w:sz w:val="20"/>
          <w:szCs w:val="20"/>
          <w:vertAlign w:val="superscript"/>
        </w:rPr>
        <w:t>2</w:t>
      </w:r>
      <w:r w:rsidRPr="004B55E4">
        <w:rPr>
          <w:rFonts w:ascii="Arial" w:hAnsi="Arial" w:cs="Arial"/>
          <w:sz w:val="20"/>
          <w:szCs w:val="20"/>
        </w:rPr>
        <w:t xml:space="preserve"> (</w:t>
      </w:r>
      <w:r w:rsidR="006A5628">
        <w:rPr>
          <w:rFonts w:ascii="Arial" w:hAnsi="Arial" w:cs="Arial"/>
          <w:sz w:val="20"/>
          <w:szCs w:val="20"/>
        </w:rPr>
        <w:t xml:space="preserve">metra kwadratowego </w:t>
      </w:r>
      <w:r w:rsidR="006A5628" w:rsidRPr="00AB1B3B">
        <w:rPr>
          <w:rFonts w:ascii="Arial" w:hAnsi="Arial"/>
          <w:sz w:val="20"/>
        </w:rPr>
        <w:t>Przyłącza</w:t>
      </w:r>
      <w:r w:rsidR="006A5628">
        <w:rPr>
          <w:rFonts w:ascii="Arial" w:hAnsi="Arial"/>
          <w:sz w:val="20"/>
        </w:rPr>
        <w:t>/Gazociągu</w:t>
      </w:r>
      <w:r w:rsidRPr="004B55E4">
        <w:rPr>
          <w:rFonts w:ascii="Arial" w:hAnsi="Arial" w:cs="Arial"/>
          <w:sz w:val="20"/>
          <w:szCs w:val="20"/>
        </w:rPr>
        <w:t xml:space="preserve">) (określonej w </w:t>
      </w:r>
      <w:r w:rsidRPr="00531166">
        <w:rPr>
          <w:rFonts w:ascii="Arial" w:hAnsi="Arial" w:cs="Arial"/>
          <w:b/>
          <w:sz w:val="20"/>
          <w:szCs w:val="20"/>
          <w:highlight w:val="yellow"/>
        </w:rPr>
        <w:t xml:space="preserve">Załączniku Nr </w:t>
      </w:r>
      <w:r w:rsidR="006A5628" w:rsidRPr="00531166">
        <w:rPr>
          <w:rFonts w:ascii="Arial" w:hAnsi="Arial" w:cs="Arial"/>
          <w:b/>
          <w:sz w:val="20"/>
          <w:szCs w:val="20"/>
          <w:highlight w:val="yellow"/>
        </w:rPr>
        <w:t>………</w:t>
      </w:r>
      <w:r w:rsidRPr="004B55E4">
        <w:rPr>
          <w:rFonts w:ascii="Arial" w:hAnsi="Arial" w:cs="Arial"/>
          <w:sz w:val="20"/>
          <w:szCs w:val="20"/>
        </w:rPr>
        <w:t xml:space="preserve"> do Umowy </w:t>
      </w:r>
      <w:r w:rsidR="006A5628" w:rsidRPr="00531166">
        <w:rPr>
          <w:rFonts w:ascii="Arial" w:eastAsia="Times New Roman" w:hAnsi="Arial" w:cs="Arial"/>
          <w:sz w:val="20"/>
          <w:szCs w:val="20"/>
          <w:lang w:eastAsia="pl-PL"/>
        </w:rPr>
        <w:t>Cennik Wykonawcy</w:t>
      </w:r>
      <w:r w:rsidR="006A5628" w:rsidRPr="004B55E4">
        <w:rPr>
          <w:rFonts w:ascii="Arial" w:hAnsi="Arial" w:cs="Arial"/>
          <w:sz w:val="20"/>
          <w:szCs w:val="20"/>
        </w:rPr>
        <w:t xml:space="preserve"> </w:t>
      </w:r>
      <w:r w:rsidRPr="004B55E4">
        <w:rPr>
          <w:rFonts w:ascii="Arial" w:hAnsi="Arial" w:cs="Arial"/>
          <w:sz w:val="20"/>
          <w:szCs w:val="20"/>
        </w:rPr>
        <w:t xml:space="preserve">w poz. </w:t>
      </w:r>
      <w:r w:rsidR="006A5628">
        <w:rPr>
          <w:rFonts w:ascii="Arial" w:hAnsi="Arial" w:cs="Arial"/>
          <w:sz w:val="20"/>
          <w:szCs w:val="20"/>
        </w:rPr>
        <w:t>36</w:t>
      </w:r>
      <w:r w:rsidRPr="004B55E4">
        <w:rPr>
          <w:rFonts w:ascii="Arial" w:hAnsi="Arial" w:cs="Arial"/>
          <w:sz w:val="20"/>
          <w:szCs w:val="20"/>
        </w:rPr>
        <w:t xml:space="preserve"> – </w:t>
      </w:r>
      <w:r w:rsidR="006A5628">
        <w:rPr>
          <w:rFonts w:ascii="Arial" w:hAnsi="Arial" w:cs="Arial"/>
          <w:sz w:val="20"/>
          <w:szCs w:val="20"/>
        </w:rPr>
        <w:t>39</w:t>
      </w:r>
      <w:r w:rsidRPr="004B55E4">
        <w:rPr>
          <w:rFonts w:ascii="Arial" w:hAnsi="Arial" w:cs="Arial"/>
          <w:sz w:val="20"/>
          <w:szCs w:val="20"/>
        </w:rPr>
        <w:t xml:space="preserve">) dotyczącej odtworzenia nawierzchni jezdni typu asfalt lub beton wchodzi powierzchnia odtworzenia nieprzekraczająca odległości </w:t>
      </w:r>
      <w:r w:rsidR="006A5628">
        <w:rPr>
          <w:rFonts w:ascii="Arial" w:hAnsi="Arial" w:cs="Arial"/>
          <w:sz w:val="20"/>
          <w:szCs w:val="20"/>
        </w:rPr>
        <w:t>2</w:t>
      </w:r>
      <w:r w:rsidRPr="004B55E4">
        <w:rPr>
          <w:rFonts w:ascii="Arial" w:hAnsi="Arial" w:cs="Arial"/>
          <w:sz w:val="20"/>
          <w:szCs w:val="20"/>
        </w:rPr>
        <w:t xml:space="preserve"> m od osi </w:t>
      </w:r>
      <w:r w:rsidR="006A5628" w:rsidRPr="00AB1B3B">
        <w:rPr>
          <w:rFonts w:ascii="Arial" w:hAnsi="Arial"/>
          <w:sz w:val="20"/>
        </w:rPr>
        <w:t>Przyłącza</w:t>
      </w:r>
      <w:r w:rsidR="006A5628">
        <w:rPr>
          <w:rFonts w:ascii="Arial" w:hAnsi="Arial"/>
          <w:sz w:val="20"/>
        </w:rPr>
        <w:t>/Gazociągu</w:t>
      </w:r>
      <w:r w:rsidRPr="004B55E4">
        <w:rPr>
          <w:rFonts w:ascii="Arial" w:hAnsi="Arial" w:cs="Arial"/>
          <w:sz w:val="20"/>
          <w:szCs w:val="20"/>
        </w:rPr>
        <w:t>,</w:t>
      </w:r>
      <w:r w:rsidRPr="004B55E4">
        <w:rPr>
          <w:rStyle w:val="Odwoaniedokomentarza"/>
          <w:rFonts w:ascii="Times New Roman" w:eastAsia="Times New Roman" w:hAnsi="Times New Roman"/>
          <w:lang w:eastAsia="pl-PL"/>
        </w:rPr>
        <w:t xml:space="preserve"> </w:t>
      </w:r>
      <w:r w:rsidRPr="004B55E4">
        <w:rPr>
          <w:rFonts w:ascii="Arial" w:hAnsi="Arial" w:cs="Arial"/>
          <w:sz w:val="20"/>
          <w:szCs w:val="20"/>
        </w:rPr>
        <w:t xml:space="preserve">Zamawiający zastrzega sobie prawo do wniesienia odwołania od decyzji zarządcy jeśli w jego opinii zakres odtworzenia będzie wychodził znacznie poza pas frontu Robót; </w:t>
      </w:r>
      <w:r w:rsidRPr="004B55E4">
        <w:rPr>
          <w:rFonts w:ascii="Arial" w:hAnsi="Arial" w:cs="Arial"/>
          <w:sz w:val="20"/>
          <w:szCs w:val="20"/>
        </w:rPr>
        <w:br/>
        <w:t xml:space="preserve">w tym celu Wykonawca zobowiązany jest do dostarczenia decyzji na lokalizację w pasie drogowym obiektów budowlanych lub urządzeń, które nie są związane z potrzebami zarządzania drogami Zamawiającemu w terminie 2 dni od jej otrzymania, </w:t>
      </w:r>
    </w:p>
    <w:p w14:paraId="56F7D045" w14:textId="13A5F428"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FF2DF4">
        <w:rPr>
          <w:rFonts w:ascii="Arial" w:hAnsi="Arial" w:cs="Arial"/>
          <w:sz w:val="20"/>
          <w:szCs w:val="20"/>
        </w:rPr>
        <w:t xml:space="preserve">w przypadku </w:t>
      </w:r>
      <w:r>
        <w:rPr>
          <w:rFonts w:ascii="Arial" w:hAnsi="Arial" w:cs="Arial"/>
          <w:sz w:val="20"/>
          <w:szCs w:val="20"/>
        </w:rPr>
        <w:t xml:space="preserve">gdy </w:t>
      </w:r>
      <w:r w:rsidRPr="00FF2DF4">
        <w:rPr>
          <w:rFonts w:ascii="Arial" w:hAnsi="Arial" w:cs="Arial"/>
          <w:sz w:val="20"/>
          <w:szCs w:val="20"/>
        </w:rPr>
        <w:t xml:space="preserve">prace </w:t>
      </w:r>
      <w:proofErr w:type="spellStart"/>
      <w:r w:rsidRPr="00FF2DF4">
        <w:rPr>
          <w:rFonts w:ascii="Arial" w:hAnsi="Arial" w:cs="Arial"/>
          <w:sz w:val="20"/>
          <w:szCs w:val="20"/>
        </w:rPr>
        <w:t>włączeniowe</w:t>
      </w:r>
      <w:proofErr w:type="spellEnd"/>
      <w:r w:rsidRPr="00FF2DF4">
        <w:rPr>
          <w:rFonts w:ascii="Arial" w:hAnsi="Arial" w:cs="Arial"/>
          <w:sz w:val="20"/>
          <w:szCs w:val="20"/>
        </w:rPr>
        <w:t xml:space="preserve"> będą wykonywane przez służby Zamawiającego do obowiązków Wykonawcy należy w uzgodnieniu z odpowiednim terenowo służbami Zamawiającego wykonanie </w:t>
      </w:r>
      <w:r>
        <w:rPr>
          <w:rFonts w:ascii="Arial" w:hAnsi="Arial" w:cs="Arial"/>
          <w:sz w:val="20"/>
          <w:szCs w:val="20"/>
        </w:rPr>
        <w:t>R</w:t>
      </w:r>
      <w:r w:rsidRPr="00FF2DF4">
        <w:rPr>
          <w:rFonts w:ascii="Arial" w:hAnsi="Arial" w:cs="Arial"/>
          <w:sz w:val="20"/>
          <w:szCs w:val="20"/>
        </w:rPr>
        <w:t xml:space="preserve">obót ziemnych celem realizacji włączeń nowo wybudowanego </w:t>
      </w:r>
      <w:r w:rsidR="006A5628" w:rsidRPr="00AB1B3B">
        <w:rPr>
          <w:rFonts w:ascii="Arial" w:hAnsi="Arial"/>
          <w:sz w:val="20"/>
        </w:rPr>
        <w:t>Przyłącza</w:t>
      </w:r>
      <w:r w:rsidR="006A5628">
        <w:rPr>
          <w:rFonts w:ascii="Arial" w:hAnsi="Arial"/>
          <w:sz w:val="20"/>
        </w:rPr>
        <w:t>/Gazociągu</w:t>
      </w:r>
      <w:r w:rsidRPr="00FF2DF4">
        <w:rPr>
          <w:rFonts w:ascii="Arial" w:hAnsi="Arial" w:cs="Arial"/>
          <w:sz w:val="20"/>
          <w:szCs w:val="20"/>
        </w:rPr>
        <w:t xml:space="preserve"> do istniejącej sieci gazowej oraz zasypanie wykopów i odtworzenie nawierzchni po zakończeniu w/w prac wraz z uzyskaniem decyzji na zajęcie </w:t>
      </w:r>
      <w:r w:rsidRPr="00FF2DF4">
        <w:rPr>
          <w:rFonts w:ascii="Arial" w:hAnsi="Arial" w:cs="Arial"/>
          <w:sz w:val="20"/>
          <w:szCs w:val="20"/>
        </w:rPr>
        <w:lastRenderedPageBreak/>
        <w:t>pasa drogowego w miejscach włączenia z pokryciem kosztów wynikających z w/w decyzji</w:t>
      </w:r>
      <w:r>
        <w:rPr>
          <w:rFonts w:ascii="Arial" w:hAnsi="Arial" w:cs="Arial"/>
          <w:sz w:val="20"/>
          <w:szCs w:val="20"/>
        </w:rPr>
        <w:t>;</w:t>
      </w:r>
      <w:r w:rsidRPr="00FF2DF4">
        <w:rPr>
          <w:rFonts w:ascii="Arial" w:hAnsi="Arial" w:cs="Arial"/>
          <w:sz w:val="20"/>
          <w:szCs w:val="20"/>
        </w:rPr>
        <w:t xml:space="preserve"> Wykonawca zobowiązuje się do ścisłej współpracy z właściwą </w:t>
      </w:r>
      <w:r w:rsidR="006A5628">
        <w:rPr>
          <w:rFonts w:ascii="Arial" w:hAnsi="Arial" w:cs="Arial"/>
          <w:sz w:val="20"/>
          <w:szCs w:val="20"/>
        </w:rPr>
        <w:t>Koordynatorem Umowy</w:t>
      </w:r>
      <w:r w:rsidRPr="00FF2DF4">
        <w:rPr>
          <w:rFonts w:ascii="Arial" w:hAnsi="Arial" w:cs="Arial"/>
          <w:sz w:val="20"/>
          <w:szCs w:val="20"/>
        </w:rPr>
        <w:t>, w zakresie uzgodnienia terminu i technologii wykonania prac przyłączeniowych wraz z uzgodnieniem terminu zakupu i dostawy przez Wykonawcę materiałów niezbędnych do ich wykonania oraz wykonaniem pr</w:t>
      </w:r>
      <w:r>
        <w:rPr>
          <w:rFonts w:ascii="Arial" w:hAnsi="Arial" w:cs="Arial"/>
          <w:sz w:val="20"/>
          <w:szCs w:val="20"/>
        </w:rPr>
        <w:t xml:space="preserve">ac ziemnych i zabezpieczających; Zamawiający zobowiązuje się, do dokonania włączenia w terminie do 10 Dni roboczych od dokonania odbioru technicznego </w:t>
      </w:r>
      <w:r w:rsidR="00531166" w:rsidRPr="00AB1B3B">
        <w:rPr>
          <w:rFonts w:ascii="Arial" w:hAnsi="Arial"/>
          <w:sz w:val="20"/>
        </w:rPr>
        <w:t>Przyłącza</w:t>
      </w:r>
      <w:r w:rsidR="00531166">
        <w:rPr>
          <w:rFonts w:ascii="Arial" w:hAnsi="Arial"/>
          <w:sz w:val="20"/>
        </w:rPr>
        <w:t>/Gazociągu</w:t>
      </w:r>
      <w:r>
        <w:rPr>
          <w:rFonts w:ascii="Arial" w:hAnsi="Arial" w:cs="Arial"/>
          <w:sz w:val="20"/>
          <w:szCs w:val="20"/>
        </w:rPr>
        <w:t>,</w:t>
      </w:r>
    </w:p>
    <w:p w14:paraId="7BFDDAE7" w14:textId="42909E5B" w:rsidR="00C52B5D" w:rsidRPr="00930AFA"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 xml:space="preserve">w przypadku gdy </w:t>
      </w:r>
      <w:r w:rsidRPr="00FF2DF4">
        <w:rPr>
          <w:rFonts w:ascii="Arial" w:hAnsi="Arial" w:cs="Arial"/>
          <w:sz w:val="20"/>
          <w:szCs w:val="20"/>
        </w:rPr>
        <w:t xml:space="preserve">prace </w:t>
      </w:r>
      <w:proofErr w:type="spellStart"/>
      <w:r w:rsidRPr="00FF2DF4">
        <w:rPr>
          <w:rFonts w:ascii="Arial" w:hAnsi="Arial" w:cs="Arial"/>
          <w:sz w:val="20"/>
          <w:szCs w:val="20"/>
        </w:rPr>
        <w:t>włączeniowe</w:t>
      </w:r>
      <w:proofErr w:type="spellEnd"/>
      <w:r w:rsidRPr="00FF2DF4">
        <w:rPr>
          <w:rFonts w:ascii="Arial" w:hAnsi="Arial" w:cs="Arial"/>
          <w:sz w:val="20"/>
          <w:szCs w:val="20"/>
        </w:rPr>
        <w:t xml:space="preserve"> będą wykonywane przez </w:t>
      </w:r>
      <w:r>
        <w:rPr>
          <w:rFonts w:ascii="Arial" w:hAnsi="Arial" w:cs="Arial"/>
          <w:sz w:val="20"/>
          <w:szCs w:val="20"/>
        </w:rPr>
        <w:t>Wykonawcę</w:t>
      </w:r>
      <w:r w:rsidRPr="00FF2DF4">
        <w:rPr>
          <w:rFonts w:ascii="Arial" w:hAnsi="Arial" w:cs="Arial"/>
          <w:sz w:val="20"/>
          <w:szCs w:val="20"/>
        </w:rPr>
        <w:t xml:space="preserve"> wykonanie robót </w:t>
      </w:r>
      <w:r>
        <w:rPr>
          <w:rFonts w:ascii="Arial" w:hAnsi="Arial" w:cs="Arial"/>
          <w:sz w:val="20"/>
          <w:szCs w:val="20"/>
        </w:rPr>
        <w:t xml:space="preserve">realizowane będzie według zasad (kolumna Uwagi) określonych w </w:t>
      </w:r>
      <w:r w:rsidR="00531166" w:rsidRPr="00531166">
        <w:rPr>
          <w:rFonts w:ascii="Arial" w:hAnsi="Arial" w:cs="Arial"/>
          <w:b/>
          <w:sz w:val="20"/>
          <w:szCs w:val="20"/>
          <w:highlight w:val="yellow"/>
        </w:rPr>
        <w:t>Załączniku Nr ………</w:t>
      </w:r>
      <w:r w:rsidR="00531166" w:rsidRPr="004B55E4">
        <w:rPr>
          <w:rFonts w:ascii="Arial" w:hAnsi="Arial" w:cs="Arial"/>
          <w:sz w:val="20"/>
          <w:szCs w:val="20"/>
        </w:rPr>
        <w:t xml:space="preserve"> do Umowy </w:t>
      </w:r>
      <w:r w:rsidR="00531166" w:rsidRPr="00531166">
        <w:rPr>
          <w:rFonts w:ascii="Arial" w:eastAsia="Times New Roman" w:hAnsi="Arial" w:cs="Arial"/>
          <w:sz w:val="20"/>
          <w:szCs w:val="20"/>
          <w:lang w:eastAsia="pl-PL"/>
        </w:rPr>
        <w:t>Cennik Wykonawcy</w:t>
      </w:r>
      <w:r>
        <w:rPr>
          <w:rFonts w:ascii="Arial" w:hAnsi="Arial" w:cs="Arial"/>
          <w:sz w:val="20"/>
          <w:szCs w:val="20"/>
        </w:rPr>
        <w:t>,</w:t>
      </w:r>
    </w:p>
    <w:p w14:paraId="54C3C913" w14:textId="2298680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 xml:space="preserve">czyszczenie wnętrza </w:t>
      </w:r>
      <w:r w:rsidR="00531166" w:rsidRPr="00AB1B3B">
        <w:rPr>
          <w:rFonts w:ascii="Arial" w:hAnsi="Arial"/>
          <w:sz w:val="20"/>
        </w:rPr>
        <w:t>Przyłącza</w:t>
      </w:r>
      <w:r w:rsidR="00531166">
        <w:rPr>
          <w:rFonts w:ascii="Arial" w:hAnsi="Arial"/>
          <w:sz w:val="20"/>
        </w:rPr>
        <w:t>/Gazociągu</w:t>
      </w:r>
      <w:r w:rsidRPr="0068190C">
        <w:rPr>
          <w:rFonts w:ascii="Arial" w:hAnsi="Arial" w:cs="Arial"/>
          <w:sz w:val="20"/>
          <w:szCs w:val="20"/>
        </w:rPr>
        <w:t>,</w:t>
      </w:r>
    </w:p>
    <w:p w14:paraId="7605D32A" w14:textId="40EF6EA0"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wykonania próby szczelności </w:t>
      </w:r>
      <w:r w:rsidR="00531166" w:rsidRPr="00AB1B3B">
        <w:rPr>
          <w:rFonts w:ascii="Arial" w:hAnsi="Arial"/>
          <w:sz w:val="20"/>
        </w:rPr>
        <w:t>Przyłącza</w:t>
      </w:r>
      <w:r w:rsidR="00531166">
        <w:rPr>
          <w:rFonts w:ascii="Arial" w:hAnsi="Arial"/>
          <w:sz w:val="20"/>
        </w:rPr>
        <w:t>/Gazociągu</w:t>
      </w:r>
      <w:r w:rsidRPr="0068190C">
        <w:rPr>
          <w:rFonts w:ascii="Arial" w:hAnsi="Arial" w:cs="Arial"/>
          <w:sz w:val="20"/>
          <w:szCs w:val="20"/>
        </w:rPr>
        <w:t>,</w:t>
      </w:r>
    </w:p>
    <w:p w14:paraId="5882D65C" w14:textId="77777777"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wykonania zagęszczenia gruntu zgodnie z obowiązującymi normami w tym zakresie</w:t>
      </w:r>
      <w:r>
        <w:rPr>
          <w:rFonts w:ascii="Arial" w:hAnsi="Arial" w:cs="Arial"/>
          <w:sz w:val="20"/>
          <w:szCs w:val="20"/>
        </w:rPr>
        <w:t>,</w:t>
      </w:r>
      <w:r w:rsidRPr="0068190C">
        <w:rPr>
          <w:rFonts w:ascii="Arial" w:hAnsi="Arial" w:cs="Arial"/>
          <w:sz w:val="20"/>
          <w:szCs w:val="20"/>
        </w:rPr>
        <w:t xml:space="preserve"> jak również badań tego zagęszczenia i dostarczenie ich wyników, o ile jest to wymagane</w:t>
      </w:r>
      <w:r>
        <w:rPr>
          <w:rFonts w:ascii="Arial" w:hAnsi="Arial" w:cs="Arial"/>
          <w:sz w:val="20"/>
          <w:szCs w:val="20"/>
        </w:rPr>
        <w:t>,</w:t>
      </w:r>
      <w:r w:rsidRPr="0068190C">
        <w:rPr>
          <w:rFonts w:ascii="Arial" w:hAnsi="Arial" w:cs="Arial"/>
          <w:sz w:val="20"/>
          <w:szCs w:val="20"/>
        </w:rPr>
        <w:t xml:space="preserve"> potwierdzających zgodność z obowiązującymi normami</w:t>
      </w:r>
      <w:r>
        <w:rPr>
          <w:rFonts w:ascii="Arial" w:hAnsi="Arial" w:cs="Arial"/>
          <w:sz w:val="20"/>
          <w:szCs w:val="20"/>
        </w:rPr>
        <w:t>;</w:t>
      </w:r>
      <w:r w:rsidRPr="0068190C">
        <w:rPr>
          <w:rFonts w:ascii="Arial" w:hAnsi="Arial" w:cs="Arial"/>
          <w:sz w:val="20"/>
          <w:szCs w:val="20"/>
        </w:rPr>
        <w:t xml:space="preserve"> </w:t>
      </w:r>
      <w:r>
        <w:rPr>
          <w:rFonts w:ascii="Arial" w:hAnsi="Arial" w:cs="Arial"/>
          <w:sz w:val="20"/>
          <w:szCs w:val="20"/>
        </w:rPr>
        <w:t>w</w:t>
      </w:r>
      <w:r w:rsidRPr="0068190C">
        <w:rPr>
          <w:rFonts w:ascii="Arial" w:hAnsi="Arial" w:cs="Arial"/>
          <w:sz w:val="20"/>
          <w:szCs w:val="20"/>
        </w:rPr>
        <w:t xml:space="preserve"> przypadku, jeśli wynik zagęszczenia gruntu nie będzie mieścił się w normie Wykonawca wykona te prace ponownie na własny koszt do osiągnięcia właściwego wyniku badań lub poniesie pełen koszt tych prac, które Zamawiający ma prawo zlecić innej firmie w przypadku nie przystąpienia przez</w:t>
      </w:r>
      <w:r>
        <w:rPr>
          <w:rFonts w:ascii="Arial" w:hAnsi="Arial" w:cs="Arial"/>
          <w:sz w:val="20"/>
          <w:szCs w:val="20"/>
        </w:rPr>
        <w:t xml:space="preserve"> Wykonawcę do prac w terminie 3</w:t>
      </w:r>
      <w:r w:rsidRPr="0068190C">
        <w:rPr>
          <w:rFonts w:ascii="Arial" w:hAnsi="Arial" w:cs="Arial"/>
          <w:sz w:val="20"/>
          <w:szCs w:val="20"/>
        </w:rPr>
        <w:t xml:space="preserve"> </w:t>
      </w:r>
      <w:r>
        <w:rPr>
          <w:rFonts w:ascii="Arial" w:hAnsi="Arial" w:cs="Arial"/>
          <w:sz w:val="20"/>
          <w:szCs w:val="20"/>
        </w:rPr>
        <w:t>D</w:t>
      </w:r>
      <w:r w:rsidRPr="0068190C">
        <w:rPr>
          <w:rFonts w:ascii="Arial" w:hAnsi="Arial" w:cs="Arial"/>
          <w:sz w:val="20"/>
          <w:szCs w:val="20"/>
        </w:rPr>
        <w:t>ni roboczych licząc od dnia otrzymania wezwania,</w:t>
      </w:r>
    </w:p>
    <w:p w14:paraId="2E667B0A" w14:textId="77777777" w:rsidR="00C52B5D"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p</w:t>
      </w:r>
      <w:r w:rsidRPr="003F6113">
        <w:rPr>
          <w:rFonts w:ascii="Arial" w:hAnsi="Arial" w:cs="Arial"/>
          <w:sz w:val="20"/>
          <w:szCs w:val="20"/>
        </w:rPr>
        <w:t xml:space="preserve">o wykonaniu </w:t>
      </w:r>
      <w:r>
        <w:rPr>
          <w:rFonts w:ascii="Arial" w:hAnsi="Arial" w:cs="Arial"/>
          <w:sz w:val="20"/>
          <w:szCs w:val="20"/>
        </w:rPr>
        <w:t>R</w:t>
      </w:r>
      <w:r w:rsidRPr="003F6113">
        <w:rPr>
          <w:rFonts w:ascii="Arial" w:hAnsi="Arial" w:cs="Arial"/>
          <w:sz w:val="20"/>
          <w:szCs w:val="20"/>
        </w:rPr>
        <w:t>obót dostarczenia dokumentacji powykonawczej z naniesionymi kolorem czerwonym zmianami</w:t>
      </w:r>
      <w:r>
        <w:rPr>
          <w:rFonts w:ascii="Arial" w:hAnsi="Arial" w:cs="Arial"/>
          <w:sz w:val="20"/>
          <w:szCs w:val="20"/>
        </w:rPr>
        <w:t>,</w:t>
      </w:r>
    </w:p>
    <w:p w14:paraId="2C8AEC86" w14:textId="390DDCBE" w:rsidR="00C52B5D" w:rsidRPr="00175B87"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572">
        <w:rPr>
          <w:rFonts w:ascii="Arial" w:hAnsi="Arial" w:cs="Arial"/>
          <w:sz w:val="20"/>
          <w:szCs w:val="20"/>
        </w:rPr>
        <w:t>dostarczenia Zamawiającemu dokumentacji geodezyjnej</w:t>
      </w:r>
      <w:r w:rsidRPr="00681572">
        <w:rPr>
          <w:rFonts w:ascii="Arial" w:hAnsi="Arial" w:cs="Arial"/>
          <w:bCs/>
          <w:sz w:val="20"/>
          <w:szCs w:val="20"/>
        </w:rPr>
        <w:t xml:space="preserve">, o której mowa w art. 57 ust. 1 pkt 5 Prawa budowlanego, </w:t>
      </w:r>
      <w:r w:rsidRPr="00681572">
        <w:rPr>
          <w:rFonts w:ascii="Arial" w:hAnsi="Arial" w:cs="Arial"/>
          <w:sz w:val="20"/>
          <w:szCs w:val="20"/>
        </w:rPr>
        <w:t xml:space="preserve">przyjętej do państwowych zasobów geodezyjnych – </w:t>
      </w:r>
      <w:r w:rsidRPr="00681572">
        <w:rPr>
          <w:rFonts w:ascii="Arial" w:hAnsi="Arial" w:cs="Arial"/>
          <w:sz w:val="20"/>
          <w:szCs w:val="20"/>
        </w:rPr>
        <w:br/>
        <w:t>w przypadku przyłączy realizowanych zgodnie z art. 29a lub art. 30 Prawa budowlanego</w:t>
      </w:r>
      <w:r w:rsidR="00531166">
        <w:rPr>
          <w:rFonts w:ascii="Arial" w:hAnsi="Arial" w:cs="Arial"/>
          <w:sz w:val="20"/>
          <w:szCs w:val="20"/>
        </w:rPr>
        <w:t>.</w:t>
      </w:r>
    </w:p>
    <w:p w14:paraId="68A0ABDE" w14:textId="77777777" w:rsidR="00C52B5D" w:rsidRPr="00175B87" w:rsidRDefault="00C52B5D" w:rsidP="001162DA">
      <w:pPr>
        <w:pStyle w:val="Akapitzlist"/>
        <w:widowControl w:val="0"/>
        <w:numPr>
          <w:ilvl w:val="0"/>
          <w:numId w:val="63"/>
        </w:numPr>
        <w:shd w:val="clear" w:color="auto" w:fill="FFFFFF"/>
        <w:tabs>
          <w:tab w:val="left" w:pos="284"/>
        </w:tabs>
        <w:suppressAutoHyphens w:val="0"/>
        <w:autoSpaceDE w:val="0"/>
        <w:adjustRightInd w:val="0"/>
        <w:spacing w:after="120" w:line="240" w:lineRule="auto"/>
        <w:ind w:left="993" w:hanging="426"/>
        <w:jc w:val="both"/>
        <w:textAlignment w:val="auto"/>
        <w:rPr>
          <w:rFonts w:ascii="Arial" w:hAnsi="Arial" w:cs="Arial"/>
          <w:sz w:val="20"/>
          <w:szCs w:val="20"/>
        </w:rPr>
      </w:pPr>
      <w:r w:rsidRPr="00175B87">
        <w:rPr>
          <w:rFonts w:ascii="Arial" w:hAnsi="Arial" w:cs="Arial"/>
          <w:sz w:val="20"/>
          <w:szCs w:val="20"/>
        </w:rPr>
        <w:t>Ponadto Wykonawca zobowiązuje się do:</w:t>
      </w:r>
    </w:p>
    <w:p w14:paraId="76EE3FA8" w14:textId="77777777" w:rsidR="00C52B5D" w:rsidRPr="0068190C" w:rsidRDefault="00C52B5D" w:rsidP="001162DA">
      <w:pPr>
        <w:pStyle w:val="Akapitzlist"/>
        <w:widowControl w:val="0"/>
        <w:numPr>
          <w:ilvl w:val="3"/>
          <w:numId w:val="62"/>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pozyskania we własnym zakresie notarialnych odpisów pełnomocnictw otrzymanych </w:t>
      </w:r>
      <w:r>
        <w:rPr>
          <w:rFonts w:ascii="Arial" w:hAnsi="Arial" w:cs="Arial"/>
          <w:sz w:val="20"/>
          <w:szCs w:val="20"/>
        </w:rPr>
        <w:br/>
      </w:r>
      <w:r w:rsidRPr="0068190C">
        <w:rPr>
          <w:rFonts w:ascii="Arial" w:hAnsi="Arial" w:cs="Arial"/>
          <w:sz w:val="20"/>
          <w:szCs w:val="20"/>
        </w:rPr>
        <w:t>od Zamawiającego</w:t>
      </w:r>
      <w:r>
        <w:rPr>
          <w:rFonts w:ascii="Arial" w:hAnsi="Arial" w:cs="Arial"/>
          <w:sz w:val="20"/>
          <w:szCs w:val="20"/>
        </w:rPr>
        <w:t>, które otrzyma w ilości 1 szt.,</w:t>
      </w:r>
    </w:p>
    <w:p w14:paraId="2D0D1255" w14:textId="77777777" w:rsidR="00C52B5D" w:rsidRPr="00681572" w:rsidRDefault="00C52B5D" w:rsidP="001162DA">
      <w:pPr>
        <w:pStyle w:val="Akapitzlist"/>
        <w:widowControl w:val="0"/>
        <w:numPr>
          <w:ilvl w:val="3"/>
          <w:numId w:val="62"/>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Wykonawca ponosi pełną odpowiedzialność za skutki braku lub mylnego rozpoznania warunków realizacji niniejszego Zamówienia</w:t>
      </w:r>
      <w:r>
        <w:rPr>
          <w:rFonts w:ascii="Arial" w:hAnsi="Arial" w:cs="Arial"/>
          <w:sz w:val="20"/>
          <w:szCs w:val="20"/>
        </w:rPr>
        <w:t>.</w:t>
      </w:r>
    </w:p>
    <w:p w14:paraId="69851BEC" w14:textId="77777777" w:rsidR="00C52B5D" w:rsidRPr="00FF2DF4" w:rsidRDefault="00C52B5D" w:rsidP="001162DA">
      <w:pPr>
        <w:pStyle w:val="Akapitzlist"/>
        <w:widowControl w:val="0"/>
        <w:numPr>
          <w:ilvl w:val="0"/>
          <w:numId w:val="64"/>
        </w:numPr>
        <w:shd w:val="clear" w:color="auto" w:fill="FFFFFF"/>
        <w:tabs>
          <w:tab w:val="left" w:pos="284"/>
        </w:tabs>
        <w:suppressAutoHyphens w:val="0"/>
        <w:autoSpaceDE w:val="0"/>
        <w:adjustRightInd w:val="0"/>
        <w:spacing w:after="120" w:line="240" w:lineRule="auto"/>
        <w:ind w:left="993" w:hanging="426"/>
        <w:jc w:val="both"/>
        <w:textAlignment w:val="auto"/>
        <w:rPr>
          <w:rFonts w:ascii="Arial" w:hAnsi="Arial" w:cs="Arial"/>
          <w:sz w:val="20"/>
          <w:szCs w:val="20"/>
        </w:rPr>
      </w:pPr>
      <w:r>
        <w:rPr>
          <w:rFonts w:ascii="Arial" w:hAnsi="Arial" w:cs="Arial"/>
          <w:sz w:val="20"/>
          <w:szCs w:val="20"/>
        </w:rPr>
        <w:t>W</w:t>
      </w:r>
      <w:r w:rsidRPr="00FF2DF4">
        <w:rPr>
          <w:rFonts w:ascii="Arial" w:hAnsi="Arial" w:cs="Arial"/>
          <w:sz w:val="20"/>
          <w:szCs w:val="20"/>
        </w:rPr>
        <w:t xml:space="preserve"> przypadku gdy w Opisie Przedmiotu Zamówienia podane są normy, aprobaty, specyfikacje techniczne lub systemy odniesienia, Zamawiający dopuszcza rozwiązania równoważne.</w:t>
      </w:r>
    </w:p>
    <w:p w14:paraId="5142DA12" w14:textId="77777777" w:rsidR="00452918" w:rsidRPr="00D777EA" w:rsidRDefault="002C709B" w:rsidP="001162DA">
      <w:pPr>
        <w:pStyle w:val="Akapitzlist"/>
        <w:numPr>
          <w:ilvl w:val="0"/>
          <w:numId w:val="53"/>
        </w:numPr>
        <w:spacing w:after="120" w:line="240" w:lineRule="auto"/>
        <w:ind w:left="426" w:hanging="426"/>
        <w:rPr>
          <w:rFonts w:ascii="Arial" w:hAnsi="Arial" w:cs="Arial"/>
          <w:b/>
          <w:sz w:val="20"/>
          <w:szCs w:val="20"/>
        </w:rPr>
      </w:pPr>
      <w:r w:rsidRPr="00D777EA">
        <w:rPr>
          <w:rFonts w:ascii="Arial" w:hAnsi="Arial" w:cs="Arial"/>
          <w:b/>
          <w:sz w:val="20"/>
          <w:szCs w:val="20"/>
        </w:rPr>
        <w:t xml:space="preserve">Terminy realizacji zamówień: </w:t>
      </w:r>
    </w:p>
    <w:p w14:paraId="0CB4CD38" w14:textId="77777777" w:rsidR="002C709B" w:rsidRDefault="002C709B" w:rsidP="001162DA">
      <w:pPr>
        <w:pStyle w:val="Ustp"/>
        <w:numPr>
          <w:ilvl w:val="1"/>
          <w:numId w:val="55"/>
        </w:numPr>
        <w:tabs>
          <w:tab w:val="clear" w:pos="2160"/>
        </w:tabs>
        <w:ind w:left="567" w:hanging="567"/>
      </w:pPr>
      <w:r>
        <w:rPr>
          <w:rFonts w:ascii="Arial" w:eastAsia="Times New Roman" w:hAnsi="Arial" w:cs="Arial"/>
          <w:sz w:val="20"/>
          <w:szCs w:val="20"/>
          <w:lang w:eastAsia="pl-PL"/>
        </w:rPr>
        <w:t>Termin zakończenia realizacji danego Zadania określony</w:t>
      </w:r>
      <w:r>
        <w:rPr>
          <w:rFonts w:ascii="Arial" w:hAnsi="Arial" w:cs="Arial"/>
          <w:sz w:val="20"/>
          <w:szCs w:val="20"/>
        </w:rPr>
        <w:t xml:space="preserve"> będzie każdorazowo w Zleceniu, przy zachowaniu następujących terminów ogólnych</w:t>
      </w:r>
      <w:r>
        <w:rPr>
          <w:rFonts w:ascii="Arial" w:eastAsia="Times New Roman" w:hAnsi="Arial" w:cs="Arial"/>
          <w:sz w:val="20"/>
          <w:szCs w:val="20"/>
          <w:lang w:eastAsia="pl-PL"/>
        </w:rPr>
        <w:t xml:space="preserve"> :</w:t>
      </w:r>
    </w:p>
    <w:p w14:paraId="7C0AD4B3" w14:textId="77777777" w:rsidR="00531166" w:rsidRPr="00F666C4" w:rsidRDefault="002C709B" w:rsidP="004247EB">
      <w:pPr>
        <w:pStyle w:val="Ustp"/>
        <w:tabs>
          <w:tab w:val="left" w:pos="1986"/>
        </w:tabs>
        <w:ind w:left="993" w:hanging="284"/>
      </w:pPr>
      <w:r>
        <w:rPr>
          <w:rFonts w:ascii="Arial" w:hAnsi="Arial" w:cs="Arial"/>
          <w:sz w:val="20"/>
          <w:szCs w:val="20"/>
        </w:rPr>
        <w:t xml:space="preserve">1) </w:t>
      </w:r>
      <w:r w:rsidR="00531166" w:rsidRPr="00F666C4">
        <w:rPr>
          <w:rFonts w:ascii="Arial" w:hAnsi="Arial" w:cs="Arial"/>
          <w:sz w:val="20"/>
          <w:szCs w:val="20"/>
        </w:rPr>
        <w:t>opracowanie dokumentacji projektowej wraz z uzyskaniem ostatecznej decyzji pozwolenia na budowę lub zgłoszenia zamiaru rozpoczęcia robót budowlanych oraz wykonanie robót budowlanych i obsługi geodezyjnej dla sieci gazowych do 18 miesięcy, ale nie krócej niż 14 miesięcy,</w:t>
      </w:r>
    </w:p>
    <w:p w14:paraId="468EBEA7" w14:textId="77777777" w:rsidR="00531166" w:rsidRPr="00F666C4" w:rsidRDefault="00531166" w:rsidP="001162DA">
      <w:pPr>
        <w:pStyle w:val="Ustp"/>
        <w:numPr>
          <w:ilvl w:val="0"/>
          <w:numId w:val="68"/>
        </w:numPr>
        <w:tabs>
          <w:tab w:val="clear" w:pos="2160"/>
          <w:tab w:val="left" w:pos="1986"/>
        </w:tabs>
        <w:ind w:left="993"/>
      </w:pPr>
      <w:r w:rsidRPr="00F666C4">
        <w:rPr>
          <w:rFonts w:ascii="Arial" w:hAnsi="Arial" w:cs="Arial"/>
          <w:sz w:val="20"/>
          <w:szCs w:val="20"/>
        </w:rPr>
        <w:t>opracowanie dokumentacji uproszczonej wraz ze zgłoszeniem zamiaru rozpoczęcia robót budowlanych oraz wykonanie robót budowlanych i obsługi geodezyjnej dla przyłączy gazowych do 6 miesięcy, ale nie krócej niż 4 miesiące,</w:t>
      </w:r>
    </w:p>
    <w:p w14:paraId="6D34EE99" w14:textId="77777777" w:rsidR="00531166" w:rsidRPr="00F666C4" w:rsidRDefault="00531166" w:rsidP="001162DA">
      <w:pPr>
        <w:pStyle w:val="Ustp"/>
        <w:numPr>
          <w:ilvl w:val="0"/>
          <w:numId w:val="68"/>
        </w:numPr>
        <w:tabs>
          <w:tab w:val="clear" w:pos="2160"/>
          <w:tab w:val="left" w:pos="1986"/>
        </w:tabs>
        <w:ind w:left="993"/>
      </w:pPr>
      <w:r w:rsidRPr="00F666C4">
        <w:rPr>
          <w:rFonts w:ascii="Arial" w:hAnsi="Arial" w:cs="Arial"/>
          <w:sz w:val="20"/>
          <w:szCs w:val="20"/>
        </w:rPr>
        <w:t>wykonanie robót budowlanych dla sieci gazowych na podstawie otrzymanej dokumentacji do 7 miesięcy, ale nie krócej niż 5 miesięcy,</w:t>
      </w:r>
    </w:p>
    <w:p w14:paraId="22B24CEF" w14:textId="77777777" w:rsidR="00531166" w:rsidRPr="00F666C4" w:rsidRDefault="00531166" w:rsidP="001162DA">
      <w:pPr>
        <w:pStyle w:val="Ustp"/>
        <w:numPr>
          <w:ilvl w:val="0"/>
          <w:numId w:val="68"/>
        </w:numPr>
        <w:tabs>
          <w:tab w:val="clear" w:pos="2160"/>
          <w:tab w:val="left" w:pos="1986"/>
        </w:tabs>
        <w:ind w:left="993"/>
        <w:rPr>
          <w:rFonts w:ascii="Arial" w:hAnsi="Arial" w:cs="Arial"/>
          <w:sz w:val="20"/>
          <w:szCs w:val="20"/>
        </w:rPr>
      </w:pPr>
      <w:r w:rsidRPr="00F666C4">
        <w:rPr>
          <w:rFonts w:ascii="Arial" w:hAnsi="Arial" w:cs="Arial"/>
          <w:sz w:val="20"/>
          <w:szCs w:val="20"/>
        </w:rPr>
        <w:t xml:space="preserve">wykonanie robót budowlanych dla przyłączy gazowych na podstawie otrzymanej dokumentacji do 4 miesięcy, ale nie krócej niż 3 miesiące </w:t>
      </w:r>
    </w:p>
    <w:p w14:paraId="2D3E2F49" w14:textId="6734BC59" w:rsidR="00531166" w:rsidRPr="00F666C4" w:rsidRDefault="00531166" w:rsidP="001162DA">
      <w:pPr>
        <w:pStyle w:val="Ustp"/>
        <w:numPr>
          <w:ilvl w:val="0"/>
          <w:numId w:val="68"/>
        </w:numPr>
        <w:tabs>
          <w:tab w:val="clear" w:pos="2160"/>
          <w:tab w:val="left" w:pos="1986"/>
        </w:tabs>
        <w:ind w:left="993"/>
        <w:rPr>
          <w:rFonts w:ascii="Arial" w:hAnsi="Arial" w:cs="Arial"/>
          <w:sz w:val="20"/>
          <w:szCs w:val="20"/>
        </w:rPr>
      </w:pPr>
      <w:r w:rsidRPr="00F666C4">
        <w:rPr>
          <w:rFonts w:ascii="Arial" w:hAnsi="Arial" w:cs="Arial"/>
          <w:sz w:val="20"/>
          <w:szCs w:val="20"/>
        </w:rPr>
        <w:t>wyznaczenie innego terminu niż w/w jest możliwe w przypadkach wynikających z treści umowy przyłączeniowej,</w:t>
      </w:r>
      <w:r w:rsidR="004247EB">
        <w:rPr>
          <w:rFonts w:ascii="Arial" w:hAnsi="Arial" w:cs="Arial"/>
          <w:sz w:val="20"/>
          <w:szCs w:val="20"/>
        </w:rPr>
        <w:t xml:space="preserve">  </w:t>
      </w:r>
    </w:p>
    <w:p w14:paraId="234D9F46" w14:textId="359DCBA7" w:rsidR="002C709B" w:rsidRDefault="00531166" w:rsidP="001162DA">
      <w:pPr>
        <w:pStyle w:val="Ustp"/>
        <w:numPr>
          <w:ilvl w:val="0"/>
          <w:numId w:val="68"/>
        </w:numPr>
        <w:tabs>
          <w:tab w:val="left" w:pos="1986"/>
        </w:tabs>
        <w:ind w:left="993"/>
      </w:pPr>
      <w:r w:rsidRPr="00F666C4">
        <w:rPr>
          <w:rFonts w:ascii="Arial" w:eastAsia="Arial Unicode MS" w:hAnsi="Arial" w:cs="Arial"/>
          <w:bCs/>
          <w:sz w:val="20"/>
          <w:szCs w:val="20"/>
        </w:rPr>
        <w:t xml:space="preserve">termin realizacji </w:t>
      </w:r>
      <w:r w:rsidRPr="00F666C4">
        <w:rPr>
          <w:rFonts w:ascii="Arial" w:hAnsi="Arial" w:cs="Arial"/>
          <w:sz w:val="20"/>
          <w:szCs w:val="20"/>
        </w:rPr>
        <w:t>nadzoru autorskiego obejmuje okres realizacji robót budowlanych w zakresie objętym Projektem</w:t>
      </w:r>
      <w:r w:rsidR="002C709B">
        <w:rPr>
          <w:rFonts w:ascii="Arial" w:hAnsi="Arial" w:cs="Arial"/>
          <w:sz w:val="20"/>
          <w:szCs w:val="20"/>
        </w:rPr>
        <w:t>.</w:t>
      </w:r>
    </w:p>
    <w:p w14:paraId="128DA121" w14:textId="77777777" w:rsidR="00DA38E9" w:rsidRPr="004F773E" w:rsidRDefault="00DA38E9">
      <w:pPr>
        <w:pStyle w:val="Standard"/>
        <w:widowControl w:val="0"/>
        <w:spacing w:after="120" w:line="240" w:lineRule="auto"/>
        <w:jc w:val="both"/>
        <w:rPr>
          <w:rFonts w:ascii="Arial" w:hAnsi="Arial" w:cs="Arial"/>
          <w:sz w:val="20"/>
          <w:szCs w:val="20"/>
        </w:rPr>
      </w:pPr>
    </w:p>
    <w:sectPr w:rsidR="00DA38E9" w:rsidRPr="004F773E">
      <w:headerReference w:type="default" r:id="rId12"/>
      <w:footerReference w:type="default" r:id="rId13"/>
      <w:pgSz w:w="11906" w:h="16838"/>
      <w:pgMar w:top="1418"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A2901" w14:textId="77777777" w:rsidR="00D557CE" w:rsidRDefault="00D557CE">
      <w:pPr>
        <w:spacing w:after="0" w:line="240" w:lineRule="auto"/>
      </w:pPr>
      <w:r>
        <w:separator/>
      </w:r>
    </w:p>
  </w:endnote>
  <w:endnote w:type="continuationSeparator" w:id="0">
    <w:p w14:paraId="19F32ACB" w14:textId="77777777" w:rsidR="00D557CE" w:rsidRDefault="00D5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9E42E" w14:textId="77777777" w:rsidR="001162DA" w:rsidRDefault="00716B2C">
    <w:pPr>
      <w:pStyle w:val="Stopka"/>
      <w:jc w:val="center"/>
    </w:pPr>
    <w:r>
      <w:fldChar w:fldCharType="begin"/>
    </w:r>
    <w:r>
      <w:instrText xml:space="preserve"> PAGE </w:instrText>
    </w:r>
    <w:r>
      <w:fldChar w:fldCharType="separate"/>
    </w:r>
    <w:r>
      <w:t>3</w:t>
    </w:r>
    <w:r>
      <w:fldChar w:fldCharType="end"/>
    </w:r>
  </w:p>
  <w:p w14:paraId="2AE3A8BB" w14:textId="77777777" w:rsidR="001162DA" w:rsidRDefault="001162D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6B2ED" w14:textId="77777777" w:rsidR="00D557CE" w:rsidRDefault="00D557CE">
      <w:pPr>
        <w:spacing w:after="0" w:line="240" w:lineRule="auto"/>
      </w:pPr>
      <w:r>
        <w:rPr>
          <w:color w:val="000000"/>
        </w:rPr>
        <w:separator/>
      </w:r>
    </w:p>
  </w:footnote>
  <w:footnote w:type="continuationSeparator" w:id="0">
    <w:p w14:paraId="4372FBCE" w14:textId="77777777" w:rsidR="00D557CE" w:rsidRDefault="00D5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7A8D" w14:textId="77777777" w:rsidR="00576419" w:rsidRPr="003F2134" w:rsidRDefault="00576419" w:rsidP="00576419">
    <w:pPr>
      <w:pStyle w:val="Nagwek"/>
      <w:rPr>
        <w:rFonts w:ascii="Arial" w:hAnsi="Arial" w:cs="Arial"/>
        <w:i/>
        <w:sz w:val="18"/>
        <w:szCs w:val="18"/>
      </w:rPr>
    </w:pPr>
    <w:r>
      <w:rPr>
        <w:rFonts w:ascii="Arial" w:hAnsi="Arial" w:cs="Arial"/>
        <w:i/>
        <w:sz w:val="18"/>
        <w:szCs w:val="18"/>
      </w:rPr>
      <w:t xml:space="preserve">ZAŁĄCZNIK NR …. </w:t>
    </w:r>
    <w:r w:rsidRPr="00F43B5D">
      <w:rPr>
        <w:rFonts w:ascii="Arial" w:hAnsi="Arial" w:cs="Arial"/>
        <w:i/>
        <w:sz w:val="18"/>
        <w:szCs w:val="18"/>
      </w:rPr>
      <w:t xml:space="preserve">DO UMOWY RAMOWEJ NA WYKONANIE DOKUMENTACJI PROJEKTOWEJ I REALIZACJĘ ROBÓT BUDOWLANYCH </w:t>
    </w:r>
    <w:r>
      <w:rPr>
        <w:rFonts w:ascii="Arial" w:hAnsi="Arial" w:cs="Arial"/>
        <w:i/>
        <w:sz w:val="18"/>
        <w:szCs w:val="18"/>
      </w:rPr>
      <w:t>GAZOCIĄGÓW, GAZOCIĄGÓW Z PRZYŁĄCZAMI I PUNKTAMI GAZOWYMI</w:t>
    </w:r>
  </w:p>
  <w:p w14:paraId="67E0632A" w14:textId="77777777" w:rsidR="001162DA" w:rsidRDefault="001162DA">
    <w:pPr>
      <w:pStyle w:val="Nagwek"/>
      <w:tabs>
        <w:tab w:val="clear" w:pos="9072"/>
        <w:tab w:val="left" w:pos="66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179D"/>
    <w:multiLevelType w:val="multilevel"/>
    <w:tmpl w:val="1548C5E2"/>
    <w:styleLink w:val="WWNum46"/>
    <w:lvl w:ilvl="0">
      <w:start w:val="5"/>
      <w:numFmt w:val="decimal"/>
      <w:lvlText w:val="%1."/>
      <w:lvlJc w:val="left"/>
      <w:pPr>
        <w:ind w:left="360" w:hanging="360"/>
      </w:pPr>
      <w:rPr>
        <w:rFonts w:cs="Times New Roman"/>
        <w:b/>
        <w:color w:val="00000A"/>
      </w:rPr>
    </w:lvl>
    <w:lvl w:ilvl="1">
      <w:start w:val="2"/>
      <w:numFmt w:val="decimal"/>
      <w:lvlText w:val="%1.%2."/>
      <w:lvlJc w:val="left"/>
      <w:pPr>
        <w:ind w:left="716" w:hanging="432"/>
      </w:pPr>
      <w:rPr>
        <w:rFonts w:cs="Arial"/>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6BF03ED"/>
    <w:multiLevelType w:val="multilevel"/>
    <w:tmpl w:val="A6965C60"/>
    <w:styleLink w:val="WWNum16"/>
    <w:lvl w:ilvl="0">
      <w:start w:val="1"/>
      <w:numFmt w:val="lowerLetter"/>
      <w:lvlText w:val="%1)"/>
      <w:lvlJc w:val="left"/>
      <w:pPr>
        <w:ind w:left="1145" w:hanging="360"/>
      </w:pPr>
      <w:rPr>
        <w:rFonts w:eastAsia="Times New Roman" w:cs="Arial"/>
      </w:rPr>
    </w:lvl>
    <w:lvl w:ilvl="1">
      <w:start w:val="1"/>
      <w:numFmt w:val="decimal"/>
      <w:lvlText w:val="%2."/>
      <w:lvlJc w:val="left"/>
      <w:pPr>
        <w:ind w:left="1865" w:hanging="360"/>
      </w:pPr>
      <w:rPr>
        <w:rFonts w:cs="Times New Roman"/>
      </w:rPr>
    </w:lvl>
    <w:lvl w:ilvl="2">
      <w:numFmt w:val="bullet"/>
      <w:lvlText w:val=""/>
      <w:lvlJc w:val="left"/>
      <w:pPr>
        <w:ind w:left="4896" w:hanging="360"/>
      </w:pPr>
    </w:lvl>
    <w:lvl w:ilvl="3">
      <w:numFmt w:val="bullet"/>
      <w:lvlText w:val=""/>
      <w:lvlJc w:val="left"/>
      <w:pPr>
        <w:ind w:left="3305" w:hanging="360"/>
      </w:pPr>
    </w:lvl>
    <w:lvl w:ilvl="4">
      <w:numFmt w:val="bullet"/>
      <w:lvlText w:val="o"/>
      <w:lvlJc w:val="left"/>
      <w:pPr>
        <w:ind w:left="4025" w:hanging="360"/>
      </w:pPr>
    </w:lvl>
    <w:lvl w:ilvl="5">
      <w:numFmt w:val="bullet"/>
      <w:lvlText w:val=""/>
      <w:lvlJc w:val="left"/>
      <w:pPr>
        <w:ind w:left="4745" w:hanging="360"/>
      </w:pPr>
    </w:lvl>
    <w:lvl w:ilvl="6">
      <w:numFmt w:val="bullet"/>
      <w:lvlText w:val=""/>
      <w:lvlJc w:val="left"/>
      <w:pPr>
        <w:ind w:left="5465" w:hanging="360"/>
      </w:pPr>
    </w:lvl>
    <w:lvl w:ilvl="7">
      <w:numFmt w:val="bullet"/>
      <w:lvlText w:val="o"/>
      <w:lvlJc w:val="left"/>
      <w:pPr>
        <w:ind w:left="6185" w:hanging="360"/>
      </w:pPr>
    </w:lvl>
    <w:lvl w:ilvl="8">
      <w:numFmt w:val="bullet"/>
      <w:lvlText w:val=""/>
      <w:lvlJc w:val="left"/>
      <w:pPr>
        <w:ind w:left="6905" w:hanging="360"/>
      </w:pPr>
    </w:lvl>
  </w:abstractNum>
  <w:abstractNum w:abstractNumId="2" w15:restartNumberingAfterBreak="0">
    <w:nsid w:val="088E6C39"/>
    <w:multiLevelType w:val="multilevel"/>
    <w:tmpl w:val="3B9C26A6"/>
    <w:styleLink w:val="WWNum35"/>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1F00F0"/>
    <w:multiLevelType w:val="multilevel"/>
    <w:tmpl w:val="64F6CFB6"/>
    <w:styleLink w:val="WWNum3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C567B79"/>
    <w:multiLevelType w:val="multilevel"/>
    <w:tmpl w:val="141CFD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Calibri" w:hAnsi="Arial" w:cs="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C757E0"/>
    <w:multiLevelType w:val="hybridMultilevel"/>
    <w:tmpl w:val="CB26F7BE"/>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6" w15:restartNumberingAfterBreak="0">
    <w:nsid w:val="0CFF3218"/>
    <w:multiLevelType w:val="multilevel"/>
    <w:tmpl w:val="F6441AA6"/>
    <w:styleLink w:val="WWNum4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4B19BD"/>
    <w:multiLevelType w:val="hybridMultilevel"/>
    <w:tmpl w:val="78A020DA"/>
    <w:lvl w:ilvl="0" w:tplc="04150011">
      <w:start w:val="1"/>
      <w:numFmt w:val="decimal"/>
      <w:lvlText w:val="%1)"/>
      <w:lvlJc w:val="left"/>
      <w:pPr>
        <w:ind w:left="720" w:hanging="360"/>
      </w:pPr>
      <w:rPr>
        <w:rFonts w:hint="default"/>
      </w:rPr>
    </w:lvl>
    <w:lvl w:ilvl="1" w:tplc="4BC4EF1A">
      <w:start w:val="1"/>
      <w:numFmt w:val="lowerLetter"/>
      <w:lvlText w:val="%2)"/>
      <w:lvlJc w:val="left"/>
      <w:pPr>
        <w:ind w:left="1440" w:hanging="360"/>
      </w:pPr>
      <w:rPr>
        <w:rFonts w:ascii="Arial" w:eastAsiaTheme="minorHAnsi" w:hAnsi="Arial" w:cs="Arial" w:hint="default"/>
      </w:rPr>
    </w:lvl>
    <w:lvl w:ilvl="2" w:tplc="04150001">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6749CC"/>
    <w:multiLevelType w:val="multilevel"/>
    <w:tmpl w:val="AF689C88"/>
    <w:styleLink w:val="WWNum13"/>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23368E2"/>
    <w:multiLevelType w:val="multilevel"/>
    <w:tmpl w:val="03CC14CA"/>
    <w:styleLink w:val="WWNum3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2625AFF"/>
    <w:multiLevelType w:val="multilevel"/>
    <w:tmpl w:val="027E148C"/>
    <w:styleLink w:val="WWNum39"/>
    <w:lvl w:ilvl="0">
      <w:start w:val="1"/>
      <w:numFmt w:val="decimal"/>
      <w:lvlText w:val="%1."/>
      <w:lvlJc w:val="left"/>
      <w:pPr>
        <w:ind w:left="360" w:hanging="360"/>
      </w:p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DA63A8"/>
    <w:multiLevelType w:val="multilevel"/>
    <w:tmpl w:val="ECE6E850"/>
    <w:styleLink w:val="WWNum47"/>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1.%2.%3."/>
      <w:lvlJc w:val="right"/>
      <w:pPr>
        <w:ind w:left="2592" w:hanging="180"/>
      </w:pPr>
    </w:lvl>
    <w:lvl w:ilvl="3">
      <w:start w:val="1"/>
      <w:numFmt w:val="decimal"/>
      <w:lvlText w:val="%1.%2.%3.%4."/>
      <w:lvlJc w:val="left"/>
      <w:pPr>
        <w:ind w:left="3312" w:hanging="360"/>
      </w:pPr>
    </w:lvl>
    <w:lvl w:ilvl="4">
      <w:start w:val="1"/>
      <w:numFmt w:val="lowerLetter"/>
      <w:lvlText w:val="%1.%2.%3.%4.%5."/>
      <w:lvlJc w:val="left"/>
      <w:pPr>
        <w:ind w:left="4032" w:hanging="360"/>
      </w:pPr>
    </w:lvl>
    <w:lvl w:ilvl="5">
      <w:start w:val="1"/>
      <w:numFmt w:val="lowerRoman"/>
      <w:lvlText w:val="%1.%2.%3.%4.%5.%6."/>
      <w:lvlJc w:val="right"/>
      <w:pPr>
        <w:ind w:left="4752" w:hanging="180"/>
      </w:pPr>
    </w:lvl>
    <w:lvl w:ilvl="6">
      <w:start w:val="1"/>
      <w:numFmt w:val="decimal"/>
      <w:lvlText w:val="%1.%2.%3.%4.%5.%6.%7."/>
      <w:lvlJc w:val="left"/>
      <w:pPr>
        <w:ind w:left="5472" w:hanging="360"/>
      </w:pPr>
    </w:lvl>
    <w:lvl w:ilvl="7">
      <w:start w:val="1"/>
      <w:numFmt w:val="lowerLetter"/>
      <w:lvlText w:val="%1.%2.%3.%4.%5.%6.%7.%8."/>
      <w:lvlJc w:val="left"/>
      <w:pPr>
        <w:ind w:left="6192" w:hanging="360"/>
      </w:pPr>
    </w:lvl>
    <w:lvl w:ilvl="8">
      <w:start w:val="1"/>
      <w:numFmt w:val="lowerRoman"/>
      <w:lvlText w:val="%1.%2.%3.%4.%5.%6.%7.%8.%9."/>
      <w:lvlJc w:val="right"/>
      <w:pPr>
        <w:ind w:left="6912" w:hanging="180"/>
      </w:pPr>
    </w:lvl>
  </w:abstractNum>
  <w:abstractNum w:abstractNumId="12" w15:restartNumberingAfterBreak="0">
    <w:nsid w:val="130B463B"/>
    <w:multiLevelType w:val="multilevel"/>
    <w:tmpl w:val="ED208C28"/>
    <w:styleLink w:val="WWNum3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B05EEA"/>
    <w:multiLevelType w:val="multilevel"/>
    <w:tmpl w:val="0EA63B24"/>
    <w:styleLink w:val="WWNum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9410BA2"/>
    <w:multiLevelType w:val="multilevel"/>
    <w:tmpl w:val="F2625A7A"/>
    <w:styleLink w:val="WWNum20"/>
    <w:lvl w:ilvl="0">
      <w:start w:val="2"/>
      <w:numFmt w:val="decimal"/>
      <w:lvlText w:val="%1."/>
      <w:lvlJc w:val="left"/>
      <w:pPr>
        <w:ind w:left="360" w:hanging="360"/>
      </w:pPr>
      <w:rPr>
        <w:rFonts w:cs="Times New Roman"/>
        <w:b/>
        <w:color w:val="00000A"/>
      </w:rPr>
    </w:lvl>
    <w:lvl w:ilvl="1">
      <w:start w:val="2"/>
      <w:numFmt w:val="decimal"/>
      <w:lvlText w:val="%1.%2."/>
      <w:lvlJc w:val="left"/>
      <w:pPr>
        <w:ind w:left="792" w:hanging="432"/>
      </w:pPr>
      <w:rPr>
        <w:rFonts w:cs="Times New Roman"/>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9B6184F"/>
    <w:multiLevelType w:val="multilevel"/>
    <w:tmpl w:val="AA30903C"/>
    <w:styleLink w:val="WWNum1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B926AFF"/>
    <w:multiLevelType w:val="multilevel"/>
    <w:tmpl w:val="F3A6E124"/>
    <w:styleLink w:val="WWNum3"/>
    <w:lvl w:ilvl="0">
      <w:numFmt w:val="bullet"/>
      <w:lvlText w:val=""/>
      <w:lvlJc w:val="left"/>
      <w:pPr>
        <w:ind w:left="720" w:hanging="360"/>
      </w:pPr>
    </w:lvl>
    <w:lvl w:ilvl="1">
      <w:start w:val="1"/>
      <w:numFmt w:val="lowerLetter"/>
      <w:lvlText w:val="%2)"/>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7" w15:restartNumberingAfterBreak="0">
    <w:nsid w:val="1C757459"/>
    <w:multiLevelType w:val="multilevel"/>
    <w:tmpl w:val="8CBA255A"/>
    <w:styleLink w:val="WWNum31"/>
    <w:lvl w:ilvl="0">
      <w:start w:val="1"/>
      <w:numFmt w:val="decimal"/>
      <w:lvlText w:val="%1."/>
      <w:lvlJc w:val="left"/>
      <w:pPr>
        <w:ind w:left="360" w:hanging="360"/>
      </w:pPr>
      <w:rPr>
        <w:rFonts w:ascii="Arial" w:eastAsia="Times New Roman" w:hAnsi="Arial" w:cs="Arial"/>
      </w:r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6938D1"/>
    <w:multiLevelType w:val="multilevel"/>
    <w:tmpl w:val="EEF4C628"/>
    <w:styleLink w:val="WWNum26"/>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1.%2.%3."/>
      <w:lvlJc w:val="right"/>
      <w:pPr>
        <w:ind w:left="2592" w:hanging="180"/>
      </w:pPr>
    </w:lvl>
    <w:lvl w:ilvl="3">
      <w:start w:val="1"/>
      <w:numFmt w:val="decimal"/>
      <w:lvlText w:val="%1.%2.%3.%4."/>
      <w:lvlJc w:val="left"/>
      <w:pPr>
        <w:ind w:left="3312" w:hanging="360"/>
      </w:pPr>
    </w:lvl>
    <w:lvl w:ilvl="4">
      <w:start w:val="1"/>
      <w:numFmt w:val="lowerLetter"/>
      <w:lvlText w:val="%1.%2.%3.%4.%5."/>
      <w:lvlJc w:val="left"/>
      <w:pPr>
        <w:ind w:left="4032" w:hanging="360"/>
      </w:pPr>
    </w:lvl>
    <w:lvl w:ilvl="5">
      <w:start w:val="1"/>
      <w:numFmt w:val="lowerRoman"/>
      <w:lvlText w:val="%1.%2.%3.%4.%5.%6."/>
      <w:lvlJc w:val="right"/>
      <w:pPr>
        <w:ind w:left="4752" w:hanging="180"/>
      </w:pPr>
    </w:lvl>
    <w:lvl w:ilvl="6">
      <w:start w:val="1"/>
      <w:numFmt w:val="decimal"/>
      <w:lvlText w:val="%1.%2.%3.%4.%5.%6.%7."/>
      <w:lvlJc w:val="left"/>
      <w:pPr>
        <w:ind w:left="5472" w:hanging="360"/>
      </w:pPr>
    </w:lvl>
    <w:lvl w:ilvl="7">
      <w:start w:val="1"/>
      <w:numFmt w:val="lowerLetter"/>
      <w:lvlText w:val="%1.%2.%3.%4.%5.%6.%7.%8."/>
      <w:lvlJc w:val="left"/>
      <w:pPr>
        <w:ind w:left="6192" w:hanging="360"/>
      </w:pPr>
    </w:lvl>
    <w:lvl w:ilvl="8">
      <w:start w:val="1"/>
      <w:numFmt w:val="lowerRoman"/>
      <w:lvlText w:val="%1.%2.%3.%4.%5.%6.%7.%8.%9."/>
      <w:lvlJc w:val="right"/>
      <w:pPr>
        <w:ind w:left="6912" w:hanging="180"/>
      </w:pPr>
    </w:lvl>
  </w:abstractNum>
  <w:abstractNum w:abstractNumId="19" w15:restartNumberingAfterBreak="0">
    <w:nsid w:val="27D41B3C"/>
    <w:multiLevelType w:val="multilevel"/>
    <w:tmpl w:val="C12E8B7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Times New Roman" w:hAnsi="Arial" w:cs="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86E3CCD"/>
    <w:multiLevelType w:val="multilevel"/>
    <w:tmpl w:val="9064AFE4"/>
    <w:styleLink w:val="WWNum23"/>
    <w:lvl w:ilvl="0">
      <w:start w:val="1"/>
      <w:numFmt w:val="decimal"/>
      <w:lvlText w:val="%1)"/>
      <w:lvlJc w:val="left"/>
      <w:pPr>
        <w:ind w:left="3872" w:hanging="360"/>
      </w:pPr>
      <w:rPr>
        <w:rFonts w:cs="Aria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AAA6FAE"/>
    <w:multiLevelType w:val="hybridMultilevel"/>
    <w:tmpl w:val="95323674"/>
    <w:lvl w:ilvl="0" w:tplc="46C2ED86">
      <w:start w:val="3"/>
      <w:numFmt w:val="decimal"/>
      <w:lvlText w:val="%1."/>
      <w:lvlJc w:val="left"/>
      <w:pPr>
        <w:ind w:left="1080" w:hanging="360"/>
      </w:pPr>
      <w:rPr>
        <w:rFonts w:hint="default"/>
      </w:rPr>
    </w:lvl>
    <w:lvl w:ilvl="1" w:tplc="8556BA0E">
      <w:start w:val="1"/>
      <w:numFmt w:val="lowerLetter"/>
      <w:lvlText w:val="%2)"/>
      <w:lvlJc w:val="left"/>
      <w:pPr>
        <w:ind w:left="1800" w:hanging="360"/>
      </w:pPr>
      <w:rPr>
        <w:rFonts w:ascii="Arial" w:eastAsia="Calibri" w:hAnsi="Arial" w:cs="Arial"/>
      </w:rPr>
    </w:lvl>
    <w:lvl w:ilvl="2" w:tplc="0415001B" w:tentative="1">
      <w:start w:val="1"/>
      <w:numFmt w:val="lowerRoman"/>
      <w:lvlText w:val="%3."/>
      <w:lvlJc w:val="right"/>
      <w:pPr>
        <w:ind w:left="2520" w:hanging="180"/>
      </w:pPr>
    </w:lvl>
    <w:lvl w:ilvl="3" w:tplc="D0060E44">
      <w:start w:val="3"/>
      <w:numFmt w:val="lowerLetter"/>
      <w:lvlText w:val="%4)"/>
      <w:lvlJc w:val="left"/>
      <w:pPr>
        <w:ind w:left="1353" w:hanging="360"/>
      </w:pPr>
      <w:rPr>
        <w:rFonts w:ascii="Arial" w:eastAsia="SimSun" w:hAnsi="Arial" w:cs="Arial" w:hint="default"/>
        <w:b w:val="0"/>
        <w:bCs w:val="0"/>
      </w:r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B797967"/>
    <w:multiLevelType w:val="multilevel"/>
    <w:tmpl w:val="6AE8B1A4"/>
    <w:styleLink w:val="WWNum21"/>
    <w:lvl w:ilvl="0">
      <w:start w:val="1"/>
      <w:numFmt w:val="decimal"/>
      <w:lvlText w:val="%1."/>
      <w:lvlJc w:val="left"/>
      <w:pPr>
        <w:ind w:left="1256" w:hanging="360"/>
      </w:pPr>
      <w:rPr>
        <w:rFonts w:cs="Times New Roman"/>
        <w:b w:val="0"/>
        <w:color w:val="00000A"/>
      </w:rPr>
    </w:lvl>
    <w:lvl w:ilvl="1">
      <w:start w:val="1"/>
      <w:numFmt w:val="decimal"/>
      <w:lvlText w:val="%2)"/>
      <w:lvlJc w:val="left"/>
      <w:pPr>
        <w:ind w:left="2336" w:hanging="360"/>
      </w:pPr>
      <w:rPr>
        <w:rFonts w:cs="Times New Roman"/>
        <w:color w:val="000000"/>
      </w:rPr>
    </w:lvl>
    <w:lvl w:ilvl="2">
      <w:start w:val="1"/>
      <w:numFmt w:val="decimal"/>
      <w:lvlText w:val="%1.%2.%3)"/>
      <w:lvlJc w:val="left"/>
      <w:pPr>
        <w:ind w:left="3056" w:hanging="180"/>
      </w:pPr>
      <w:rPr>
        <w:rFonts w:cs="Times New Roman"/>
      </w:rPr>
    </w:lvl>
    <w:lvl w:ilvl="3">
      <w:start w:val="19"/>
      <w:numFmt w:val="decimal"/>
      <w:lvlText w:val="%1.%2.%3.%4"/>
      <w:lvlJc w:val="left"/>
      <w:pPr>
        <w:ind w:left="3776" w:hanging="360"/>
      </w:pPr>
      <w:rPr>
        <w:rFonts w:cs="Times New Roman"/>
      </w:rPr>
    </w:lvl>
    <w:lvl w:ilvl="4">
      <w:start w:val="1"/>
      <w:numFmt w:val="lowerLetter"/>
      <w:lvlText w:val="%1.%2.%3.%4.%5."/>
      <w:lvlJc w:val="left"/>
      <w:pPr>
        <w:ind w:left="4496" w:hanging="360"/>
      </w:pPr>
      <w:rPr>
        <w:rFonts w:cs="Times New Roman"/>
      </w:rPr>
    </w:lvl>
    <w:lvl w:ilvl="5">
      <w:start w:val="1"/>
      <w:numFmt w:val="lowerRoman"/>
      <w:lvlText w:val="%1.%2.%3.%4.%5.%6."/>
      <w:lvlJc w:val="right"/>
      <w:pPr>
        <w:ind w:left="5216" w:hanging="180"/>
      </w:pPr>
      <w:rPr>
        <w:rFonts w:cs="Times New Roman"/>
      </w:rPr>
    </w:lvl>
    <w:lvl w:ilvl="6">
      <w:start w:val="1"/>
      <w:numFmt w:val="decimal"/>
      <w:lvlText w:val="%1.%2.%3.%4.%5.%6.%7."/>
      <w:lvlJc w:val="left"/>
      <w:pPr>
        <w:ind w:left="5936" w:hanging="360"/>
      </w:pPr>
      <w:rPr>
        <w:rFonts w:cs="Times New Roman"/>
      </w:rPr>
    </w:lvl>
    <w:lvl w:ilvl="7">
      <w:start w:val="1"/>
      <w:numFmt w:val="lowerLetter"/>
      <w:lvlText w:val="%1.%2.%3.%4.%5.%6.%7.%8."/>
      <w:lvlJc w:val="left"/>
      <w:pPr>
        <w:ind w:left="6656" w:hanging="360"/>
      </w:pPr>
      <w:rPr>
        <w:rFonts w:cs="Times New Roman"/>
      </w:rPr>
    </w:lvl>
    <w:lvl w:ilvl="8">
      <w:start w:val="1"/>
      <w:numFmt w:val="lowerRoman"/>
      <w:lvlText w:val="%1.%2.%3.%4.%5.%6.%7.%8.%9."/>
      <w:lvlJc w:val="right"/>
      <w:pPr>
        <w:ind w:left="7376" w:hanging="180"/>
      </w:pPr>
      <w:rPr>
        <w:rFonts w:cs="Times New Roman"/>
      </w:rPr>
    </w:lvl>
  </w:abstractNum>
  <w:abstractNum w:abstractNumId="23" w15:restartNumberingAfterBreak="0">
    <w:nsid w:val="2C737DA9"/>
    <w:multiLevelType w:val="multilevel"/>
    <w:tmpl w:val="13B6B43C"/>
    <w:styleLink w:val="WWNum41"/>
    <w:lvl w:ilvl="0">
      <w:start w:val="2"/>
      <w:numFmt w:val="decimal"/>
      <w:lvlText w:val="%1."/>
      <w:lvlJc w:val="left"/>
      <w:pPr>
        <w:ind w:left="360" w:hanging="360"/>
      </w:pPr>
    </w:lvl>
    <w:lvl w:ilvl="1">
      <w:start w:val="15"/>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926308"/>
    <w:multiLevelType w:val="multilevel"/>
    <w:tmpl w:val="F260E800"/>
    <w:styleLink w:val="WWNum107"/>
    <w:lvl w:ilvl="0">
      <w:start w:val="1"/>
      <w:numFmt w:val="decimal"/>
      <w:lvlText w:val="§ %1."/>
      <w:lvlJc w:val="left"/>
      <w:pPr>
        <w:ind w:left="993" w:hanging="709"/>
      </w:pPr>
      <w:rPr>
        <w:rFonts w:cs="Times New Roman"/>
        <w:b/>
        <w:sz w:val="24"/>
      </w:rPr>
    </w:lvl>
    <w:lvl w:ilvl="1">
      <w:start w:val="1"/>
      <w:numFmt w:val="decimal"/>
      <w:lvlText w:val="%2."/>
      <w:lvlJc w:val="left"/>
      <w:pPr>
        <w:ind w:left="709" w:hanging="709"/>
      </w:pPr>
      <w:rPr>
        <w:rFonts w:ascii="Arial" w:eastAsia="Calibri" w:hAnsi="Arial" w:cs="Arial"/>
      </w:rPr>
    </w:lvl>
    <w:lvl w:ilvl="2">
      <w:start w:val="1"/>
      <w:numFmt w:val="decimal"/>
      <w:lvlText w:val="%3)"/>
      <w:lvlJc w:val="left"/>
      <w:pPr>
        <w:ind w:left="1419" w:hanging="709"/>
      </w:pPr>
    </w:lvl>
    <w:lvl w:ilvl="3">
      <w:start w:val="1"/>
      <w:numFmt w:val="lowerLetter"/>
      <w:lvlText w:val="%4)"/>
      <w:lvlJc w:val="left"/>
      <w:pPr>
        <w:ind w:left="2126" w:hanging="708"/>
      </w:pPr>
      <w:rPr>
        <w:rFonts w:ascii="Arial" w:eastAsia="Calibri" w:hAnsi="Arial" w:cs="Arial"/>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25" w15:restartNumberingAfterBreak="0">
    <w:nsid w:val="2E3C7C37"/>
    <w:multiLevelType w:val="multilevel"/>
    <w:tmpl w:val="20CA6488"/>
    <w:styleLink w:val="WWNum2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6" w15:restartNumberingAfterBreak="0">
    <w:nsid w:val="2FBD18C0"/>
    <w:multiLevelType w:val="multilevel"/>
    <w:tmpl w:val="865A950C"/>
    <w:styleLink w:val="WWNum24"/>
    <w:lvl w:ilvl="0">
      <w:start w:val="4"/>
      <w:numFmt w:val="decimal"/>
      <w:lvlText w:val="%1."/>
      <w:lvlJc w:val="left"/>
      <w:pPr>
        <w:ind w:left="360" w:hanging="360"/>
      </w:pPr>
      <w:rPr>
        <w:rFonts w:cs="Times New Roman"/>
        <w:b/>
        <w:color w:val="00000A"/>
      </w:rPr>
    </w:lvl>
    <w:lvl w:ilvl="1">
      <w:start w:val="1"/>
      <w:numFmt w:val="decimal"/>
      <w:lvlText w:val="%1.%2."/>
      <w:lvlJc w:val="left"/>
      <w:pPr>
        <w:ind w:left="1000" w:hanging="432"/>
      </w:pPr>
      <w:rPr>
        <w:rFonts w:cs="Times New Roman"/>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3002052F"/>
    <w:multiLevelType w:val="multilevel"/>
    <w:tmpl w:val="34F864FC"/>
    <w:styleLink w:val="WWNum5"/>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28" w15:restartNumberingAfterBreak="0">
    <w:nsid w:val="318E5BA6"/>
    <w:multiLevelType w:val="multilevel"/>
    <w:tmpl w:val="73D8A32E"/>
    <w:styleLink w:val="WWNum17"/>
    <w:lvl w:ilvl="0">
      <w:start w:val="1"/>
      <w:numFmt w:val="lowerLetter"/>
      <w:lvlText w:val="%1)"/>
      <w:lvlJc w:val="left"/>
      <w:pPr>
        <w:ind w:left="720" w:hanging="360"/>
      </w:pPr>
      <w:rPr>
        <w:rFonts w:eastAsia="Times New Roman" w:cs="Arial"/>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29" w15:restartNumberingAfterBreak="0">
    <w:nsid w:val="36226E99"/>
    <w:multiLevelType w:val="multilevel"/>
    <w:tmpl w:val="6FFC8B6A"/>
    <w:styleLink w:val="WWNum1"/>
    <w:lvl w:ilvl="0">
      <w:start w:val="1"/>
      <w:numFmt w:val="decimal"/>
      <w:lvlText w:val="%1."/>
      <w:lvlJc w:val="left"/>
      <w:pPr>
        <w:ind w:left="495" w:hanging="495"/>
      </w:pPr>
    </w:lvl>
    <w:lvl w:ilvl="1">
      <w:start w:val="1"/>
      <w:numFmt w:val="decimal"/>
      <w:lvlText w:val="%1.%2."/>
      <w:lvlJc w:val="left"/>
      <w:pPr>
        <w:ind w:left="779" w:hanging="495"/>
      </w:pPr>
      <w:rPr>
        <w:b w:val="0"/>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3634377A"/>
    <w:multiLevelType w:val="multilevel"/>
    <w:tmpl w:val="0958E16A"/>
    <w:styleLink w:val="WWNum12"/>
    <w:lvl w:ilvl="0">
      <w:start w:val="4"/>
      <w:numFmt w:val="decimal"/>
      <w:lvlText w:val="%1."/>
      <w:lvlJc w:val="left"/>
      <w:pPr>
        <w:ind w:left="360" w:hanging="360"/>
      </w:pPr>
      <w:rPr>
        <w:rFonts w:cs="Times New Roman"/>
        <w:b/>
        <w:color w:val="00000A"/>
      </w:rPr>
    </w:lvl>
    <w:lvl w:ilvl="1">
      <w:start w:val="1"/>
      <w:numFmt w:val="decimal"/>
      <w:lvlText w:val="%1.%2."/>
      <w:lvlJc w:val="left"/>
      <w:pPr>
        <w:ind w:left="716" w:hanging="432"/>
      </w:pPr>
      <w:rPr>
        <w:rFonts w:cs="Arial"/>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37492A87"/>
    <w:multiLevelType w:val="multilevel"/>
    <w:tmpl w:val="87E27D6C"/>
    <w:styleLink w:val="WWNum45"/>
    <w:lvl w:ilvl="0">
      <w:start w:val="2"/>
      <w:numFmt w:val="decimal"/>
      <w:lvlText w:val="%1."/>
      <w:lvlJc w:val="left"/>
      <w:pPr>
        <w:ind w:left="360" w:hanging="360"/>
      </w:pPr>
    </w:lvl>
    <w:lvl w:ilvl="1">
      <w:start w:val="16"/>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7AE5C85"/>
    <w:multiLevelType w:val="hybridMultilevel"/>
    <w:tmpl w:val="4FC8FC08"/>
    <w:lvl w:ilvl="0" w:tplc="0415000F">
      <w:start w:val="1"/>
      <w:numFmt w:val="decimal"/>
      <w:lvlText w:val="%1."/>
      <w:lvlJc w:val="left"/>
      <w:pPr>
        <w:ind w:left="1364" w:hanging="360"/>
      </w:pPr>
    </w:lvl>
    <w:lvl w:ilvl="1" w:tplc="04150019">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3" w15:restartNumberingAfterBreak="0">
    <w:nsid w:val="3BAB5279"/>
    <w:multiLevelType w:val="multilevel"/>
    <w:tmpl w:val="85908B06"/>
    <w:styleLink w:val="WWNum27"/>
    <w:lvl w:ilvl="0">
      <w:start w:val="1"/>
      <w:numFmt w:val="decimal"/>
      <w:lvlText w:val="%1)"/>
      <w:lvlJc w:val="left"/>
      <w:pPr>
        <w:ind w:left="3872" w:hanging="360"/>
      </w:pPr>
      <w:rPr>
        <w:rFonts w:cs="Arial"/>
      </w:rPr>
    </w:lvl>
    <w:lvl w:ilvl="1">
      <w:start w:val="1"/>
      <w:numFmt w:val="lowerLetter"/>
      <w:lvlText w:val="%2."/>
      <w:lvlJc w:val="left"/>
      <w:pPr>
        <w:ind w:left="4592" w:hanging="360"/>
      </w:pPr>
      <w:rPr>
        <w:rFonts w:cs="Times New Roman"/>
      </w:rPr>
    </w:lvl>
    <w:lvl w:ilvl="2">
      <w:start w:val="1"/>
      <w:numFmt w:val="lowerRoman"/>
      <w:lvlText w:val="%1.%2.%3."/>
      <w:lvlJc w:val="right"/>
      <w:pPr>
        <w:ind w:left="5312" w:hanging="180"/>
      </w:pPr>
      <w:rPr>
        <w:rFonts w:cs="Times New Roman"/>
      </w:rPr>
    </w:lvl>
    <w:lvl w:ilvl="3">
      <w:start w:val="1"/>
      <w:numFmt w:val="decimal"/>
      <w:lvlText w:val="%1.%2.%3.%4."/>
      <w:lvlJc w:val="left"/>
      <w:pPr>
        <w:ind w:left="6032" w:hanging="360"/>
      </w:pPr>
      <w:rPr>
        <w:rFonts w:cs="Times New Roman"/>
      </w:rPr>
    </w:lvl>
    <w:lvl w:ilvl="4">
      <w:start w:val="1"/>
      <w:numFmt w:val="lowerLetter"/>
      <w:lvlText w:val="%1.%2.%3.%4.%5."/>
      <w:lvlJc w:val="left"/>
      <w:pPr>
        <w:ind w:left="6752" w:hanging="360"/>
      </w:pPr>
      <w:rPr>
        <w:rFonts w:cs="Times New Roman"/>
      </w:rPr>
    </w:lvl>
    <w:lvl w:ilvl="5">
      <w:start w:val="1"/>
      <w:numFmt w:val="lowerRoman"/>
      <w:lvlText w:val="%1.%2.%3.%4.%5.%6."/>
      <w:lvlJc w:val="right"/>
      <w:pPr>
        <w:ind w:left="7472" w:hanging="180"/>
      </w:pPr>
      <w:rPr>
        <w:rFonts w:cs="Times New Roman"/>
      </w:rPr>
    </w:lvl>
    <w:lvl w:ilvl="6">
      <w:start w:val="1"/>
      <w:numFmt w:val="decimal"/>
      <w:lvlText w:val="%1.%2.%3.%4.%5.%6.%7."/>
      <w:lvlJc w:val="left"/>
      <w:pPr>
        <w:ind w:left="8192" w:hanging="360"/>
      </w:pPr>
      <w:rPr>
        <w:rFonts w:cs="Times New Roman"/>
      </w:rPr>
    </w:lvl>
    <w:lvl w:ilvl="7">
      <w:start w:val="1"/>
      <w:numFmt w:val="lowerLetter"/>
      <w:lvlText w:val="%1.%2.%3.%4.%5.%6.%7.%8."/>
      <w:lvlJc w:val="left"/>
      <w:pPr>
        <w:ind w:left="8912" w:hanging="360"/>
      </w:pPr>
      <w:rPr>
        <w:rFonts w:cs="Times New Roman"/>
      </w:rPr>
    </w:lvl>
    <w:lvl w:ilvl="8">
      <w:start w:val="1"/>
      <w:numFmt w:val="lowerRoman"/>
      <w:lvlText w:val="%1.%2.%3.%4.%5.%6.%7.%8.%9."/>
      <w:lvlJc w:val="right"/>
      <w:pPr>
        <w:ind w:left="9632" w:hanging="180"/>
      </w:pPr>
      <w:rPr>
        <w:rFonts w:cs="Times New Roman"/>
      </w:rPr>
    </w:lvl>
  </w:abstractNum>
  <w:abstractNum w:abstractNumId="34" w15:restartNumberingAfterBreak="0">
    <w:nsid w:val="3BAC7DA0"/>
    <w:multiLevelType w:val="hybridMultilevel"/>
    <w:tmpl w:val="2956125E"/>
    <w:lvl w:ilvl="0" w:tplc="32C87A58">
      <w:start w:val="2"/>
      <w:numFmt w:val="decimal"/>
      <w:lvlText w:val="%1)"/>
      <w:lvlJc w:val="left"/>
      <w:pPr>
        <w:ind w:left="720" w:hanging="360"/>
      </w:pPr>
      <w:rPr>
        <w:rFonts w:ascii="Arial" w:hAnsi="Arial" w:cs="Arial" w:hint="default"/>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8E5EC7"/>
    <w:multiLevelType w:val="multilevel"/>
    <w:tmpl w:val="A6D6FF92"/>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6" w15:restartNumberingAfterBreak="0">
    <w:nsid w:val="40221299"/>
    <w:multiLevelType w:val="multilevel"/>
    <w:tmpl w:val="73309322"/>
    <w:styleLink w:val="WWNum15"/>
    <w:lvl w:ilvl="0">
      <w:start w:val="1"/>
      <w:numFmt w:val="decimal"/>
      <w:lvlText w:val="%1)"/>
      <w:lvlJc w:val="left"/>
      <w:pPr>
        <w:ind w:left="3872" w:hanging="360"/>
      </w:pPr>
      <w:rPr>
        <w:rFonts w:cs="Times New Roman"/>
      </w:rPr>
    </w:lvl>
    <w:lvl w:ilvl="1">
      <w:start w:val="1"/>
      <w:numFmt w:val="lowerLetter"/>
      <w:lvlText w:val="%2."/>
      <w:lvlJc w:val="left"/>
      <w:pPr>
        <w:ind w:left="4592" w:hanging="360"/>
      </w:pPr>
      <w:rPr>
        <w:rFonts w:cs="Times New Roman"/>
      </w:rPr>
    </w:lvl>
    <w:lvl w:ilvl="2">
      <w:start w:val="1"/>
      <w:numFmt w:val="lowerRoman"/>
      <w:lvlText w:val="%1.%2.%3."/>
      <w:lvlJc w:val="right"/>
      <w:pPr>
        <w:ind w:left="5312" w:hanging="180"/>
      </w:pPr>
      <w:rPr>
        <w:rFonts w:cs="Times New Roman"/>
      </w:rPr>
    </w:lvl>
    <w:lvl w:ilvl="3">
      <w:start w:val="1"/>
      <w:numFmt w:val="decimal"/>
      <w:lvlText w:val="%1.%2.%3.%4."/>
      <w:lvlJc w:val="left"/>
      <w:pPr>
        <w:ind w:left="6032" w:hanging="360"/>
      </w:pPr>
      <w:rPr>
        <w:rFonts w:cs="Times New Roman"/>
      </w:rPr>
    </w:lvl>
    <w:lvl w:ilvl="4">
      <w:start w:val="1"/>
      <w:numFmt w:val="lowerLetter"/>
      <w:lvlText w:val="%1.%2.%3.%4.%5."/>
      <w:lvlJc w:val="left"/>
      <w:pPr>
        <w:ind w:left="6752" w:hanging="360"/>
      </w:pPr>
      <w:rPr>
        <w:rFonts w:cs="Times New Roman"/>
      </w:rPr>
    </w:lvl>
    <w:lvl w:ilvl="5">
      <w:start w:val="1"/>
      <w:numFmt w:val="lowerRoman"/>
      <w:lvlText w:val="%1.%2.%3.%4.%5.%6."/>
      <w:lvlJc w:val="right"/>
      <w:pPr>
        <w:ind w:left="7472" w:hanging="180"/>
      </w:pPr>
      <w:rPr>
        <w:rFonts w:cs="Times New Roman"/>
      </w:rPr>
    </w:lvl>
    <w:lvl w:ilvl="6">
      <w:start w:val="1"/>
      <w:numFmt w:val="decimal"/>
      <w:lvlText w:val="%1.%2.%3.%4.%5.%6.%7."/>
      <w:lvlJc w:val="left"/>
      <w:pPr>
        <w:ind w:left="8192" w:hanging="360"/>
      </w:pPr>
      <w:rPr>
        <w:rFonts w:cs="Times New Roman"/>
      </w:rPr>
    </w:lvl>
    <w:lvl w:ilvl="7">
      <w:start w:val="1"/>
      <w:numFmt w:val="lowerLetter"/>
      <w:lvlText w:val="%1.%2.%3.%4.%5.%6.%7.%8."/>
      <w:lvlJc w:val="left"/>
      <w:pPr>
        <w:ind w:left="8912" w:hanging="360"/>
      </w:pPr>
      <w:rPr>
        <w:rFonts w:cs="Times New Roman"/>
      </w:rPr>
    </w:lvl>
    <w:lvl w:ilvl="8">
      <w:start w:val="1"/>
      <w:numFmt w:val="lowerRoman"/>
      <w:lvlText w:val="%1.%2.%3.%4.%5.%6.%7.%8.%9."/>
      <w:lvlJc w:val="right"/>
      <w:pPr>
        <w:ind w:left="9632" w:hanging="180"/>
      </w:pPr>
      <w:rPr>
        <w:rFonts w:cs="Times New Roman"/>
      </w:rPr>
    </w:lvl>
  </w:abstractNum>
  <w:abstractNum w:abstractNumId="37" w15:restartNumberingAfterBreak="0">
    <w:nsid w:val="40582076"/>
    <w:multiLevelType w:val="multilevel"/>
    <w:tmpl w:val="F7F86CA4"/>
    <w:styleLink w:val="WWNum25"/>
    <w:lvl w:ilvl="0">
      <w:start w:val="3"/>
      <w:numFmt w:val="decimal"/>
      <w:lvlText w:val="%1."/>
      <w:lvlJc w:val="left"/>
      <w:pPr>
        <w:ind w:left="360" w:hanging="360"/>
      </w:pPr>
      <w:rPr>
        <w:rFonts w:cs="Times New Roman"/>
        <w:b/>
        <w:color w:val="00000A"/>
      </w:rPr>
    </w:lvl>
    <w:lvl w:ilvl="1">
      <w:start w:val="1"/>
      <w:numFmt w:val="decimal"/>
      <w:lvlText w:val="%1.%2."/>
      <w:lvlJc w:val="left"/>
      <w:pPr>
        <w:ind w:left="792" w:hanging="432"/>
      </w:pPr>
      <w:rPr>
        <w:rFonts w:cs="Times New Roman"/>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405B149E"/>
    <w:multiLevelType w:val="multilevel"/>
    <w:tmpl w:val="52088112"/>
    <w:styleLink w:val="WWNum6"/>
    <w:lvl w:ilvl="0">
      <w:numFmt w:val="bullet"/>
      <w:lvlText w:val=""/>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40CA554C"/>
    <w:multiLevelType w:val="multilevel"/>
    <w:tmpl w:val="3CCE38CE"/>
    <w:styleLink w:val="WWNum49"/>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1.%2.%3."/>
      <w:lvlJc w:val="right"/>
      <w:pPr>
        <w:ind w:left="2592" w:hanging="180"/>
      </w:pPr>
    </w:lvl>
    <w:lvl w:ilvl="3">
      <w:start w:val="1"/>
      <w:numFmt w:val="decimal"/>
      <w:lvlText w:val="%1.%2.%3.%4."/>
      <w:lvlJc w:val="left"/>
      <w:pPr>
        <w:ind w:left="3312" w:hanging="360"/>
      </w:pPr>
    </w:lvl>
    <w:lvl w:ilvl="4">
      <w:start w:val="1"/>
      <w:numFmt w:val="lowerLetter"/>
      <w:lvlText w:val="%1.%2.%3.%4.%5."/>
      <w:lvlJc w:val="left"/>
      <w:pPr>
        <w:ind w:left="4032" w:hanging="360"/>
      </w:pPr>
    </w:lvl>
    <w:lvl w:ilvl="5">
      <w:start w:val="1"/>
      <w:numFmt w:val="lowerRoman"/>
      <w:lvlText w:val="%1.%2.%3.%4.%5.%6."/>
      <w:lvlJc w:val="right"/>
      <w:pPr>
        <w:ind w:left="4752" w:hanging="180"/>
      </w:pPr>
    </w:lvl>
    <w:lvl w:ilvl="6">
      <w:start w:val="1"/>
      <w:numFmt w:val="decimal"/>
      <w:lvlText w:val="%1.%2.%3.%4.%5.%6.%7."/>
      <w:lvlJc w:val="left"/>
      <w:pPr>
        <w:ind w:left="5472" w:hanging="360"/>
      </w:pPr>
    </w:lvl>
    <w:lvl w:ilvl="7">
      <w:start w:val="1"/>
      <w:numFmt w:val="lowerLetter"/>
      <w:lvlText w:val="%1.%2.%3.%4.%5.%6.%7.%8."/>
      <w:lvlJc w:val="left"/>
      <w:pPr>
        <w:ind w:left="6192" w:hanging="360"/>
      </w:pPr>
    </w:lvl>
    <w:lvl w:ilvl="8">
      <w:start w:val="1"/>
      <w:numFmt w:val="lowerRoman"/>
      <w:lvlText w:val="%1.%2.%3.%4.%5.%6.%7.%8.%9."/>
      <w:lvlJc w:val="right"/>
      <w:pPr>
        <w:ind w:left="6912" w:hanging="180"/>
      </w:pPr>
    </w:lvl>
  </w:abstractNum>
  <w:abstractNum w:abstractNumId="40" w15:restartNumberingAfterBreak="0">
    <w:nsid w:val="414D5CCC"/>
    <w:multiLevelType w:val="multilevel"/>
    <w:tmpl w:val="85D49030"/>
    <w:styleLink w:val="WWNum3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AA71D25"/>
    <w:multiLevelType w:val="hybridMultilevel"/>
    <w:tmpl w:val="554E1382"/>
    <w:lvl w:ilvl="0" w:tplc="04150013">
      <w:start w:val="1"/>
      <w:numFmt w:val="upperRoman"/>
      <w:lvlText w:val="%1."/>
      <w:lvlJc w:val="righ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F30DEA"/>
    <w:multiLevelType w:val="hybridMultilevel"/>
    <w:tmpl w:val="FDB226EA"/>
    <w:lvl w:ilvl="0" w:tplc="98208884">
      <w:start w:val="7"/>
      <w:numFmt w:val="decimal"/>
      <w:lvlText w:val="%1)"/>
      <w:lvlJc w:val="left"/>
      <w:pPr>
        <w:ind w:left="17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8C15F7"/>
    <w:multiLevelType w:val="multilevel"/>
    <w:tmpl w:val="9DEAC1C8"/>
    <w:styleLink w:val="WWNum8"/>
    <w:lvl w:ilvl="0">
      <w:numFmt w:val="bullet"/>
      <w:lvlText w:val=""/>
      <w:lvlJc w:val="left"/>
      <w:pPr>
        <w:ind w:left="780" w:hanging="360"/>
      </w:pPr>
    </w:lvl>
    <w:lvl w:ilvl="1">
      <w:numFmt w:val="bullet"/>
      <w:lvlText w:val="o"/>
      <w:lvlJc w:val="left"/>
      <w:pPr>
        <w:ind w:left="1500" w:hanging="360"/>
      </w:pPr>
      <w:rPr>
        <w:rFonts w:ascii="Times New Roman" w:hAnsi="Times New Roman" w:cs="Courier New"/>
      </w:rPr>
    </w:lvl>
    <w:lvl w:ilvl="2">
      <w:numFmt w:val="bullet"/>
      <w:lvlText w:val=""/>
      <w:lvlJc w:val="left"/>
      <w:pPr>
        <w:ind w:left="2220" w:hanging="360"/>
      </w:pPr>
    </w:lvl>
    <w:lvl w:ilvl="3">
      <w:numFmt w:val="bullet"/>
      <w:lvlText w:val=""/>
      <w:lvlJc w:val="left"/>
      <w:pPr>
        <w:ind w:left="2940" w:hanging="360"/>
      </w:pPr>
    </w:lvl>
    <w:lvl w:ilvl="4">
      <w:numFmt w:val="bullet"/>
      <w:lvlText w:val="o"/>
      <w:lvlJc w:val="left"/>
      <w:pPr>
        <w:ind w:left="3660" w:hanging="360"/>
      </w:pPr>
      <w:rPr>
        <w:rFonts w:ascii="Times New Roman" w:hAnsi="Times New Roman" w:cs="Courier New"/>
      </w:rPr>
    </w:lvl>
    <w:lvl w:ilvl="5">
      <w:numFmt w:val="bullet"/>
      <w:lvlText w:val=""/>
      <w:lvlJc w:val="left"/>
      <w:pPr>
        <w:ind w:left="4380" w:hanging="360"/>
      </w:pPr>
    </w:lvl>
    <w:lvl w:ilvl="6">
      <w:numFmt w:val="bullet"/>
      <w:lvlText w:val=""/>
      <w:lvlJc w:val="left"/>
      <w:pPr>
        <w:ind w:left="5100" w:hanging="360"/>
      </w:pPr>
    </w:lvl>
    <w:lvl w:ilvl="7">
      <w:numFmt w:val="bullet"/>
      <w:lvlText w:val="o"/>
      <w:lvlJc w:val="left"/>
      <w:pPr>
        <w:ind w:left="5820" w:hanging="360"/>
      </w:pPr>
      <w:rPr>
        <w:rFonts w:ascii="Times New Roman" w:hAnsi="Times New Roman" w:cs="Courier New"/>
      </w:rPr>
    </w:lvl>
    <w:lvl w:ilvl="8">
      <w:numFmt w:val="bullet"/>
      <w:lvlText w:val=""/>
      <w:lvlJc w:val="left"/>
      <w:pPr>
        <w:ind w:left="6540" w:hanging="360"/>
      </w:pPr>
    </w:lvl>
  </w:abstractNum>
  <w:abstractNum w:abstractNumId="44" w15:restartNumberingAfterBreak="0">
    <w:nsid w:val="56571D5F"/>
    <w:multiLevelType w:val="hybridMultilevel"/>
    <w:tmpl w:val="100E3E00"/>
    <w:lvl w:ilvl="0" w:tplc="7834D89E">
      <w:start w:val="4"/>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830E5B"/>
    <w:multiLevelType w:val="multilevel"/>
    <w:tmpl w:val="F3F81204"/>
    <w:styleLink w:val="WWNum4"/>
    <w:lvl w:ilvl="0">
      <w:start w:val="2"/>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6" w15:restartNumberingAfterBreak="0">
    <w:nsid w:val="584C2629"/>
    <w:multiLevelType w:val="hybridMultilevel"/>
    <w:tmpl w:val="5CB4EC2C"/>
    <w:lvl w:ilvl="0" w:tplc="7F52EDC8">
      <w:start w:val="6"/>
      <w:numFmt w:val="decimal"/>
      <w:lvlText w:val="%1)"/>
      <w:lvlJc w:val="left"/>
      <w:pPr>
        <w:ind w:left="17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3663EA"/>
    <w:multiLevelType w:val="multilevel"/>
    <w:tmpl w:val="844830BE"/>
    <w:styleLink w:val="WWNum11"/>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1.%2.%3."/>
      <w:lvlJc w:val="right"/>
      <w:pPr>
        <w:ind w:left="2727" w:hanging="180"/>
      </w:p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48" w15:restartNumberingAfterBreak="0">
    <w:nsid w:val="5D972EC8"/>
    <w:multiLevelType w:val="multilevel"/>
    <w:tmpl w:val="BE2EA59A"/>
    <w:styleLink w:val="WWNum14"/>
    <w:lvl w:ilvl="0">
      <w:start w:val="10"/>
      <w:numFmt w:val="decimal"/>
      <w:lvlText w:val="%1."/>
      <w:lvlJc w:val="left"/>
      <w:pPr>
        <w:ind w:left="360" w:hanging="360"/>
      </w:pPr>
      <w:rPr>
        <w:b/>
        <w:color w:val="00000A"/>
        <w:sz w:val="22"/>
        <w:szCs w:val="22"/>
      </w:rPr>
    </w:lvl>
    <w:lvl w:ilvl="1">
      <w:start w:val="1"/>
      <w:numFmt w:val="decimal"/>
      <w:lvlText w:val="%1.%2."/>
      <w:lvlJc w:val="left"/>
      <w:pPr>
        <w:ind w:left="858" w:hanging="432"/>
      </w:pPr>
      <w:rPr>
        <w:rFonts w:cs="Arial"/>
        <w:b w:val="0"/>
        <w:i w:val="0"/>
        <w:color w:val="00000A"/>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FD42313"/>
    <w:multiLevelType w:val="multilevel"/>
    <w:tmpl w:val="982E897C"/>
    <w:styleLink w:val="WWNum18"/>
    <w:lvl w:ilvl="0">
      <w:start w:val="1"/>
      <w:numFmt w:val="decimal"/>
      <w:lvlText w:val="%1)"/>
      <w:lvlJc w:val="left"/>
      <w:pPr>
        <w:ind w:left="786" w:hanging="360"/>
      </w:pPr>
      <w:rPr>
        <w:rFonts w:cs="Times New Roman"/>
      </w:rPr>
    </w:lvl>
    <w:lvl w:ilvl="1">
      <w:start w:val="1"/>
      <w:numFmt w:val="lowerLetter"/>
      <w:lvlText w:val="%2."/>
      <w:lvlJc w:val="left"/>
      <w:pPr>
        <w:ind w:left="1506" w:hanging="360"/>
      </w:pPr>
      <w:rPr>
        <w:rFonts w:cs="Times New Roman"/>
      </w:rPr>
    </w:lvl>
    <w:lvl w:ilvl="2">
      <w:start w:val="1"/>
      <w:numFmt w:val="lowerRoman"/>
      <w:lvlText w:val="%1.%2.%3."/>
      <w:lvlJc w:val="right"/>
      <w:pPr>
        <w:ind w:left="2226" w:hanging="180"/>
      </w:pPr>
      <w:rPr>
        <w:rFonts w:cs="Times New Roman"/>
      </w:rPr>
    </w:lvl>
    <w:lvl w:ilvl="3">
      <w:start w:val="1"/>
      <w:numFmt w:val="decimal"/>
      <w:lvlText w:val="%1.%2.%3.%4."/>
      <w:lvlJc w:val="left"/>
      <w:pPr>
        <w:ind w:left="2946" w:hanging="360"/>
      </w:pPr>
      <w:rPr>
        <w:rFonts w:cs="Times New Roman"/>
      </w:rPr>
    </w:lvl>
    <w:lvl w:ilvl="4">
      <w:start w:val="1"/>
      <w:numFmt w:val="lowerLetter"/>
      <w:lvlText w:val="%1.%2.%3.%4.%5."/>
      <w:lvlJc w:val="left"/>
      <w:pPr>
        <w:ind w:left="3666" w:hanging="360"/>
      </w:pPr>
      <w:rPr>
        <w:rFonts w:cs="Times New Roman"/>
      </w:rPr>
    </w:lvl>
    <w:lvl w:ilvl="5">
      <w:start w:val="1"/>
      <w:numFmt w:val="lowerRoman"/>
      <w:lvlText w:val="%1.%2.%3.%4.%5.%6."/>
      <w:lvlJc w:val="right"/>
      <w:pPr>
        <w:ind w:left="4386" w:hanging="180"/>
      </w:pPr>
      <w:rPr>
        <w:rFonts w:cs="Times New Roman"/>
      </w:rPr>
    </w:lvl>
    <w:lvl w:ilvl="6">
      <w:start w:val="1"/>
      <w:numFmt w:val="decimal"/>
      <w:lvlText w:val="%1.%2.%3.%4.%5.%6.%7."/>
      <w:lvlJc w:val="left"/>
      <w:pPr>
        <w:ind w:left="5106" w:hanging="360"/>
      </w:pPr>
      <w:rPr>
        <w:rFonts w:cs="Times New Roman"/>
      </w:rPr>
    </w:lvl>
    <w:lvl w:ilvl="7">
      <w:start w:val="1"/>
      <w:numFmt w:val="lowerLetter"/>
      <w:lvlText w:val="%1.%2.%3.%4.%5.%6.%7.%8."/>
      <w:lvlJc w:val="left"/>
      <w:pPr>
        <w:ind w:left="5826" w:hanging="360"/>
      </w:pPr>
      <w:rPr>
        <w:rFonts w:cs="Times New Roman"/>
      </w:rPr>
    </w:lvl>
    <w:lvl w:ilvl="8">
      <w:start w:val="1"/>
      <w:numFmt w:val="lowerRoman"/>
      <w:lvlText w:val="%1.%2.%3.%4.%5.%6.%7.%8.%9."/>
      <w:lvlJc w:val="right"/>
      <w:pPr>
        <w:ind w:left="6546" w:hanging="180"/>
      </w:pPr>
      <w:rPr>
        <w:rFonts w:cs="Times New Roman"/>
      </w:rPr>
    </w:lvl>
  </w:abstractNum>
  <w:abstractNum w:abstractNumId="50" w15:restartNumberingAfterBreak="0">
    <w:nsid w:val="60F73B7B"/>
    <w:multiLevelType w:val="multilevel"/>
    <w:tmpl w:val="5B368C1E"/>
    <w:styleLink w:val="WWNum4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1DD287A"/>
    <w:multiLevelType w:val="multilevel"/>
    <w:tmpl w:val="0E320C96"/>
    <w:styleLink w:val="WWNum9"/>
    <w:lvl w:ilvl="0">
      <w:numFmt w:val="bullet"/>
      <w:lvlText w:val=""/>
      <w:lvlJc w:val="left"/>
      <w:pPr>
        <w:ind w:left="780" w:hanging="360"/>
      </w:pPr>
    </w:lvl>
    <w:lvl w:ilvl="1">
      <w:numFmt w:val="bullet"/>
      <w:lvlText w:val="o"/>
      <w:lvlJc w:val="left"/>
      <w:pPr>
        <w:ind w:left="1500" w:hanging="360"/>
      </w:pPr>
      <w:rPr>
        <w:rFonts w:ascii="Times New Roman" w:hAnsi="Times New Roman" w:cs="Courier New"/>
      </w:rPr>
    </w:lvl>
    <w:lvl w:ilvl="2">
      <w:numFmt w:val="bullet"/>
      <w:lvlText w:val=""/>
      <w:lvlJc w:val="left"/>
      <w:pPr>
        <w:ind w:left="2220" w:hanging="360"/>
      </w:pPr>
    </w:lvl>
    <w:lvl w:ilvl="3">
      <w:numFmt w:val="bullet"/>
      <w:lvlText w:val=""/>
      <w:lvlJc w:val="left"/>
      <w:pPr>
        <w:ind w:left="2940" w:hanging="360"/>
      </w:pPr>
    </w:lvl>
    <w:lvl w:ilvl="4">
      <w:numFmt w:val="bullet"/>
      <w:lvlText w:val="o"/>
      <w:lvlJc w:val="left"/>
      <w:pPr>
        <w:ind w:left="3660" w:hanging="360"/>
      </w:pPr>
      <w:rPr>
        <w:rFonts w:ascii="Times New Roman" w:hAnsi="Times New Roman" w:cs="Courier New"/>
      </w:rPr>
    </w:lvl>
    <w:lvl w:ilvl="5">
      <w:numFmt w:val="bullet"/>
      <w:lvlText w:val=""/>
      <w:lvlJc w:val="left"/>
      <w:pPr>
        <w:ind w:left="4380" w:hanging="360"/>
      </w:pPr>
    </w:lvl>
    <w:lvl w:ilvl="6">
      <w:numFmt w:val="bullet"/>
      <w:lvlText w:val=""/>
      <w:lvlJc w:val="left"/>
      <w:pPr>
        <w:ind w:left="5100" w:hanging="360"/>
      </w:pPr>
    </w:lvl>
    <w:lvl w:ilvl="7">
      <w:numFmt w:val="bullet"/>
      <w:lvlText w:val="o"/>
      <w:lvlJc w:val="left"/>
      <w:pPr>
        <w:ind w:left="5820" w:hanging="360"/>
      </w:pPr>
      <w:rPr>
        <w:rFonts w:ascii="Times New Roman" w:hAnsi="Times New Roman" w:cs="Courier New"/>
      </w:rPr>
    </w:lvl>
    <w:lvl w:ilvl="8">
      <w:numFmt w:val="bullet"/>
      <w:lvlText w:val=""/>
      <w:lvlJc w:val="left"/>
      <w:pPr>
        <w:ind w:left="6540" w:hanging="360"/>
      </w:pPr>
    </w:lvl>
  </w:abstractNum>
  <w:abstractNum w:abstractNumId="52" w15:restartNumberingAfterBreak="0">
    <w:nsid w:val="64B41F41"/>
    <w:multiLevelType w:val="multilevel"/>
    <w:tmpl w:val="8E8E7260"/>
    <w:styleLink w:val="WWNum40"/>
    <w:lvl w:ilvl="0">
      <w:start w:val="2"/>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61D32CA"/>
    <w:multiLevelType w:val="multilevel"/>
    <w:tmpl w:val="5D6A0F2A"/>
    <w:styleLink w:val="WWNum2"/>
    <w:lvl w:ilvl="0">
      <w:numFmt w:val="bullet"/>
      <w:lvlText w:val="-"/>
      <w:lvlJc w:val="left"/>
      <w:pPr>
        <w:ind w:left="1575" w:hanging="360"/>
      </w:pPr>
    </w:lvl>
    <w:lvl w:ilvl="1">
      <w:start w:val="1"/>
      <w:numFmt w:val="lowerLetter"/>
      <w:lvlText w:val="%2)"/>
      <w:lvlJc w:val="left"/>
      <w:pPr>
        <w:ind w:left="720" w:hanging="360"/>
      </w:pPr>
    </w:lvl>
    <w:lvl w:ilvl="2">
      <w:numFmt w:val="bullet"/>
      <w:lvlText w:val=""/>
      <w:lvlJc w:val="left"/>
      <w:pPr>
        <w:ind w:left="3015" w:hanging="360"/>
      </w:pPr>
    </w:lvl>
    <w:lvl w:ilvl="3">
      <w:numFmt w:val="bullet"/>
      <w:lvlText w:val=""/>
      <w:lvlJc w:val="left"/>
      <w:pPr>
        <w:ind w:left="3735" w:hanging="360"/>
      </w:pPr>
    </w:lvl>
    <w:lvl w:ilvl="4">
      <w:numFmt w:val="bullet"/>
      <w:lvlText w:val="o"/>
      <w:lvlJc w:val="left"/>
      <w:pPr>
        <w:ind w:left="4455" w:hanging="360"/>
      </w:pPr>
      <w:rPr>
        <w:rFonts w:ascii="Times New Roman" w:hAnsi="Times New Roman" w:cs="Courier New"/>
      </w:rPr>
    </w:lvl>
    <w:lvl w:ilvl="5">
      <w:numFmt w:val="bullet"/>
      <w:lvlText w:val=""/>
      <w:lvlJc w:val="left"/>
      <w:pPr>
        <w:ind w:left="5175" w:hanging="360"/>
      </w:pPr>
    </w:lvl>
    <w:lvl w:ilvl="6">
      <w:numFmt w:val="bullet"/>
      <w:lvlText w:val=""/>
      <w:lvlJc w:val="left"/>
      <w:pPr>
        <w:ind w:left="5895" w:hanging="360"/>
      </w:pPr>
    </w:lvl>
    <w:lvl w:ilvl="7">
      <w:numFmt w:val="bullet"/>
      <w:lvlText w:val="o"/>
      <w:lvlJc w:val="left"/>
      <w:pPr>
        <w:ind w:left="6615" w:hanging="360"/>
      </w:pPr>
      <w:rPr>
        <w:rFonts w:ascii="Times New Roman" w:hAnsi="Times New Roman" w:cs="Courier New"/>
      </w:rPr>
    </w:lvl>
    <w:lvl w:ilvl="8">
      <w:numFmt w:val="bullet"/>
      <w:lvlText w:val=""/>
      <w:lvlJc w:val="left"/>
      <w:pPr>
        <w:ind w:left="7335" w:hanging="360"/>
      </w:pPr>
    </w:lvl>
  </w:abstractNum>
  <w:abstractNum w:abstractNumId="54" w15:restartNumberingAfterBreak="0">
    <w:nsid w:val="67684C24"/>
    <w:multiLevelType w:val="multilevel"/>
    <w:tmpl w:val="9A02CD6A"/>
    <w:styleLink w:val="WWNum28"/>
    <w:lvl w:ilvl="0">
      <w:start w:val="1"/>
      <w:numFmt w:val="decimal"/>
      <w:lvlText w:val="%1)"/>
      <w:lvlJc w:val="left"/>
      <w:pPr>
        <w:ind w:left="3872" w:hanging="360"/>
      </w:pPr>
      <w:rPr>
        <w:rFonts w:cs="Aria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8F67CD7"/>
    <w:multiLevelType w:val="multilevel"/>
    <w:tmpl w:val="552E5D80"/>
    <w:styleLink w:val="WWNum4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AAE5B37"/>
    <w:multiLevelType w:val="multilevel"/>
    <w:tmpl w:val="1B7E2156"/>
    <w:styleLink w:val="WWNum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EF6A6C"/>
    <w:multiLevelType w:val="multilevel"/>
    <w:tmpl w:val="1FA0A4A2"/>
    <w:styleLink w:val="WWNum44"/>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1.%2.%3."/>
      <w:lvlJc w:val="right"/>
      <w:pPr>
        <w:ind w:left="3294" w:hanging="180"/>
      </w:pPr>
    </w:lvl>
    <w:lvl w:ilvl="3">
      <w:start w:val="1"/>
      <w:numFmt w:val="decimal"/>
      <w:lvlText w:val="%1.%2.%3.%4."/>
      <w:lvlJc w:val="left"/>
      <w:pPr>
        <w:ind w:left="4014" w:hanging="360"/>
      </w:pPr>
    </w:lvl>
    <w:lvl w:ilvl="4">
      <w:start w:val="1"/>
      <w:numFmt w:val="lowerLetter"/>
      <w:lvlText w:val="%1.%2.%3.%4.%5."/>
      <w:lvlJc w:val="left"/>
      <w:pPr>
        <w:ind w:left="4734" w:hanging="360"/>
      </w:pPr>
    </w:lvl>
    <w:lvl w:ilvl="5">
      <w:start w:val="1"/>
      <w:numFmt w:val="lowerRoman"/>
      <w:lvlText w:val="%1.%2.%3.%4.%5.%6."/>
      <w:lvlJc w:val="right"/>
      <w:pPr>
        <w:ind w:left="5454" w:hanging="180"/>
      </w:pPr>
    </w:lvl>
    <w:lvl w:ilvl="6">
      <w:start w:val="1"/>
      <w:numFmt w:val="decimal"/>
      <w:lvlText w:val="%1.%2.%3.%4.%5.%6.%7."/>
      <w:lvlJc w:val="left"/>
      <w:pPr>
        <w:ind w:left="6174" w:hanging="360"/>
      </w:pPr>
    </w:lvl>
    <w:lvl w:ilvl="7">
      <w:start w:val="1"/>
      <w:numFmt w:val="lowerLetter"/>
      <w:lvlText w:val="%1.%2.%3.%4.%5.%6.%7.%8."/>
      <w:lvlJc w:val="left"/>
      <w:pPr>
        <w:ind w:left="6894" w:hanging="360"/>
      </w:pPr>
    </w:lvl>
    <w:lvl w:ilvl="8">
      <w:start w:val="1"/>
      <w:numFmt w:val="lowerRoman"/>
      <w:lvlText w:val="%1.%2.%3.%4.%5.%6.%7.%8.%9."/>
      <w:lvlJc w:val="right"/>
      <w:pPr>
        <w:ind w:left="7614" w:hanging="180"/>
      </w:pPr>
    </w:lvl>
  </w:abstractNum>
  <w:abstractNum w:abstractNumId="58" w15:restartNumberingAfterBreak="0">
    <w:nsid w:val="7275471E"/>
    <w:multiLevelType w:val="multilevel"/>
    <w:tmpl w:val="BE2EA2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211" w:hanging="360"/>
      </w:pPr>
      <w:rPr>
        <w:rFonts w:ascii="Arial" w:eastAsia="Calibri" w:hAnsi="Arial" w:cs="Arial"/>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2D535CC"/>
    <w:multiLevelType w:val="multilevel"/>
    <w:tmpl w:val="E4C28240"/>
    <w:styleLink w:val="WWNum32"/>
    <w:lvl w:ilvl="0">
      <w:start w:val="2"/>
      <w:numFmt w:val="decimal"/>
      <w:lvlText w:val="%1."/>
      <w:lvlJc w:val="left"/>
      <w:pPr>
        <w:ind w:left="360" w:hanging="360"/>
      </w:p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3C93FA1"/>
    <w:multiLevelType w:val="multilevel"/>
    <w:tmpl w:val="8C868784"/>
    <w:styleLink w:val="WWNum19"/>
    <w:lvl w:ilvl="0">
      <w:start w:val="1"/>
      <w:numFmt w:val="decimal"/>
      <w:lvlText w:val="%1)"/>
      <w:lvlJc w:val="left"/>
      <w:pPr>
        <w:ind w:left="1160" w:hanging="360"/>
      </w:pPr>
      <w:rPr>
        <w:rFonts w:cs="Times New Roman"/>
      </w:rPr>
    </w:lvl>
    <w:lvl w:ilvl="1">
      <w:start w:val="1"/>
      <w:numFmt w:val="lowerLetter"/>
      <w:lvlText w:val="%2."/>
      <w:lvlJc w:val="left"/>
      <w:pPr>
        <w:ind w:left="1880" w:hanging="360"/>
      </w:pPr>
      <w:rPr>
        <w:rFonts w:cs="Times New Roman"/>
      </w:rPr>
    </w:lvl>
    <w:lvl w:ilvl="2">
      <w:start w:val="1"/>
      <w:numFmt w:val="lowerRoman"/>
      <w:lvlText w:val="%1.%2.%3."/>
      <w:lvlJc w:val="right"/>
      <w:pPr>
        <w:ind w:left="2600" w:hanging="180"/>
      </w:pPr>
      <w:rPr>
        <w:rFonts w:cs="Times New Roman"/>
      </w:rPr>
    </w:lvl>
    <w:lvl w:ilvl="3">
      <w:start w:val="1"/>
      <w:numFmt w:val="decimal"/>
      <w:lvlText w:val="%1.%2.%3.%4."/>
      <w:lvlJc w:val="left"/>
      <w:pPr>
        <w:ind w:left="3320" w:hanging="360"/>
      </w:pPr>
      <w:rPr>
        <w:rFonts w:cs="Times New Roman"/>
      </w:rPr>
    </w:lvl>
    <w:lvl w:ilvl="4">
      <w:start w:val="1"/>
      <w:numFmt w:val="lowerLetter"/>
      <w:lvlText w:val="%1.%2.%3.%4.%5."/>
      <w:lvlJc w:val="left"/>
      <w:pPr>
        <w:ind w:left="4040" w:hanging="360"/>
      </w:pPr>
      <w:rPr>
        <w:rFonts w:cs="Times New Roman"/>
      </w:rPr>
    </w:lvl>
    <w:lvl w:ilvl="5">
      <w:start w:val="1"/>
      <w:numFmt w:val="lowerRoman"/>
      <w:lvlText w:val="%1.%2.%3.%4.%5.%6."/>
      <w:lvlJc w:val="right"/>
      <w:pPr>
        <w:ind w:left="4760" w:hanging="180"/>
      </w:pPr>
      <w:rPr>
        <w:rFonts w:cs="Times New Roman"/>
      </w:rPr>
    </w:lvl>
    <w:lvl w:ilvl="6">
      <w:start w:val="1"/>
      <w:numFmt w:val="decimal"/>
      <w:lvlText w:val="%1.%2.%3.%4.%5.%6.%7."/>
      <w:lvlJc w:val="left"/>
      <w:pPr>
        <w:ind w:left="5480" w:hanging="360"/>
      </w:pPr>
      <w:rPr>
        <w:rFonts w:cs="Times New Roman"/>
      </w:rPr>
    </w:lvl>
    <w:lvl w:ilvl="7">
      <w:start w:val="1"/>
      <w:numFmt w:val="lowerLetter"/>
      <w:lvlText w:val="%1.%2.%3.%4.%5.%6.%7.%8."/>
      <w:lvlJc w:val="left"/>
      <w:pPr>
        <w:ind w:left="6200" w:hanging="360"/>
      </w:pPr>
      <w:rPr>
        <w:rFonts w:cs="Times New Roman"/>
      </w:rPr>
    </w:lvl>
    <w:lvl w:ilvl="8">
      <w:start w:val="1"/>
      <w:numFmt w:val="lowerRoman"/>
      <w:lvlText w:val="%1.%2.%3.%4.%5.%6.%7.%8.%9."/>
      <w:lvlJc w:val="right"/>
      <w:pPr>
        <w:ind w:left="6920" w:hanging="180"/>
      </w:pPr>
      <w:rPr>
        <w:rFonts w:cs="Times New Roman"/>
      </w:rPr>
    </w:lvl>
  </w:abstractNum>
  <w:abstractNum w:abstractNumId="61" w15:restartNumberingAfterBreak="0">
    <w:nsid w:val="77780490"/>
    <w:multiLevelType w:val="multilevel"/>
    <w:tmpl w:val="735E5728"/>
    <w:styleLink w:val="WWNum29"/>
    <w:lvl w:ilvl="0">
      <w:start w:val="3"/>
      <w:numFmt w:val="decimal"/>
      <w:lvlText w:val="%1."/>
      <w:lvlJc w:val="left"/>
      <w:pPr>
        <w:ind w:left="360" w:hanging="360"/>
      </w:pPr>
      <w:rPr>
        <w:rFonts w:cs="Times New Roman"/>
        <w:b/>
        <w:color w:val="00000A"/>
      </w:rPr>
    </w:lvl>
    <w:lvl w:ilvl="1">
      <w:start w:val="15"/>
      <w:numFmt w:val="decimal"/>
      <w:lvlText w:val="%1.%2."/>
      <w:lvlJc w:val="left"/>
      <w:pPr>
        <w:ind w:left="792" w:hanging="432"/>
      </w:pPr>
      <w:rPr>
        <w:rFonts w:cs="Times New Roman"/>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2" w15:restartNumberingAfterBreak="0">
    <w:nsid w:val="78FD42BB"/>
    <w:multiLevelType w:val="hybridMultilevel"/>
    <w:tmpl w:val="BE0414B0"/>
    <w:lvl w:ilvl="0" w:tplc="B56A326C">
      <w:start w:val="1"/>
      <w:numFmt w:val="upperRoman"/>
      <w:lvlText w:val="%1."/>
      <w:lvlJc w:val="left"/>
      <w:pPr>
        <w:ind w:left="1080" w:hanging="720"/>
      </w:pPr>
      <w:rPr>
        <w:rFonts w:eastAsia="Times New Roman"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9FF74F0"/>
    <w:multiLevelType w:val="multilevel"/>
    <w:tmpl w:val="A4F60206"/>
    <w:styleLink w:val="WWNum101"/>
    <w:lvl w:ilvl="0">
      <w:start w:val="1"/>
      <w:numFmt w:val="decimal"/>
      <w:lvlText w:val="§ %1."/>
      <w:lvlJc w:val="left"/>
      <w:pPr>
        <w:ind w:left="709" w:hanging="709"/>
      </w:pPr>
      <w:rPr>
        <w:rFonts w:cs="Times New Roman"/>
        <w:b/>
        <w:sz w:val="24"/>
      </w:rPr>
    </w:lvl>
    <w:lvl w:ilvl="1">
      <w:start w:val="1"/>
      <w:numFmt w:val="decimal"/>
      <w:lvlText w:val="%2."/>
      <w:lvlJc w:val="left"/>
      <w:pPr>
        <w:ind w:left="709" w:hanging="709"/>
      </w:pPr>
      <w:rPr>
        <w:rFonts w:ascii="Arial" w:eastAsia="Calibri" w:hAnsi="Arial" w:cs="Arial"/>
      </w:rPr>
    </w:lvl>
    <w:lvl w:ilvl="2">
      <w:start w:val="1"/>
      <w:numFmt w:val="decimal"/>
      <w:lvlText w:val="%3)"/>
      <w:lvlJc w:val="left"/>
      <w:pPr>
        <w:ind w:left="1418" w:hanging="709"/>
      </w:pPr>
      <w:rPr>
        <w:rFonts w:ascii="Arial" w:eastAsia="Times New Roman" w:hAnsi="Arial" w:cs="Arial"/>
      </w:rPr>
    </w:lvl>
    <w:lvl w:ilvl="3">
      <w:start w:val="1"/>
      <w:numFmt w:val="decimal"/>
      <w:lvlText w:val="%4)"/>
      <w:lvlJc w:val="left"/>
      <w:pPr>
        <w:ind w:left="2126" w:hanging="708"/>
      </w:pPr>
      <w:rPr>
        <w:rFonts w:ascii="Arial" w:eastAsia="Calibri" w:hAnsi="Arial" w:cs="Arial"/>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64" w15:restartNumberingAfterBreak="0">
    <w:nsid w:val="7A3F0A4F"/>
    <w:multiLevelType w:val="hybridMultilevel"/>
    <w:tmpl w:val="8A160E94"/>
    <w:lvl w:ilvl="0" w:tplc="3F4483A4">
      <w:start w:val="1"/>
      <w:numFmt w:val="decimal"/>
      <w:lvlText w:val="%1)"/>
      <w:lvlJc w:val="left"/>
      <w:pPr>
        <w:ind w:left="727" w:hanging="360"/>
      </w:pPr>
      <w:rPr>
        <w:rFonts w:hint="default"/>
      </w:rPr>
    </w:lvl>
    <w:lvl w:ilvl="1" w:tplc="04150019" w:tentative="1">
      <w:start w:val="1"/>
      <w:numFmt w:val="lowerLetter"/>
      <w:lvlText w:val="%2."/>
      <w:lvlJc w:val="left"/>
      <w:pPr>
        <w:ind w:left="1447" w:hanging="360"/>
      </w:pPr>
    </w:lvl>
    <w:lvl w:ilvl="2" w:tplc="0415001B" w:tentative="1">
      <w:start w:val="1"/>
      <w:numFmt w:val="lowerRoman"/>
      <w:lvlText w:val="%3."/>
      <w:lvlJc w:val="right"/>
      <w:pPr>
        <w:ind w:left="2167" w:hanging="180"/>
      </w:pPr>
    </w:lvl>
    <w:lvl w:ilvl="3" w:tplc="0415000F" w:tentative="1">
      <w:start w:val="1"/>
      <w:numFmt w:val="decimal"/>
      <w:lvlText w:val="%4."/>
      <w:lvlJc w:val="left"/>
      <w:pPr>
        <w:ind w:left="2887" w:hanging="360"/>
      </w:pPr>
    </w:lvl>
    <w:lvl w:ilvl="4" w:tplc="04150019" w:tentative="1">
      <w:start w:val="1"/>
      <w:numFmt w:val="lowerLetter"/>
      <w:lvlText w:val="%5."/>
      <w:lvlJc w:val="left"/>
      <w:pPr>
        <w:ind w:left="3607" w:hanging="360"/>
      </w:pPr>
    </w:lvl>
    <w:lvl w:ilvl="5" w:tplc="0415001B" w:tentative="1">
      <w:start w:val="1"/>
      <w:numFmt w:val="lowerRoman"/>
      <w:lvlText w:val="%6."/>
      <w:lvlJc w:val="right"/>
      <w:pPr>
        <w:ind w:left="4327" w:hanging="180"/>
      </w:pPr>
    </w:lvl>
    <w:lvl w:ilvl="6" w:tplc="0415000F" w:tentative="1">
      <w:start w:val="1"/>
      <w:numFmt w:val="decimal"/>
      <w:lvlText w:val="%7."/>
      <w:lvlJc w:val="left"/>
      <w:pPr>
        <w:ind w:left="5047" w:hanging="360"/>
      </w:pPr>
    </w:lvl>
    <w:lvl w:ilvl="7" w:tplc="04150019" w:tentative="1">
      <w:start w:val="1"/>
      <w:numFmt w:val="lowerLetter"/>
      <w:lvlText w:val="%8."/>
      <w:lvlJc w:val="left"/>
      <w:pPr>
        <w:ind w:left="5767" w:hanging="360"/>
      </w:pPr>
    </w:lvl>
    <w:lvl w:ilvl="8" w:tplc="0415001B" w:tentative="1">
      <w:start w:val="1"/>
      <w:numFmt w:val="lowerRoman"/>
      <w:lvlText w:val="%9."/>
      <w:lvlJc w:val="right"/>
      <w:pPr>
        <w:ind w:left="6487" w:hanging="180"/>
      </w:pPr>
    </w:lvl>
  </w:abstractNum>
  <w:abstractNum w:abstractNumId="65" w15:restartNumberingAfterBreak="0">
    <w:nsid w:val="7BDD33BE"/>
    <w:multiLevelType w:val="multilevel"/>
    <w:tmpl w:val="65447CA0"/>
    <w:styleLink w:val="WWNum7"/>
    <w:lvl w:ilvl="0">
      <w:numFmt w:val="bullet"/>
      <w:lvlText w:val=""/>
      <w:lvlJc w:val="left"/>
      <w:pPr>
        <w:ind w:left="780" w:hanging="360"/>
      </w:pPr>
    </w:lvl>
    <w:lvl w:ilvl="1">
      <w:numFmt w:val="bullet"/>
      <w:lvlText w:val="o"/>
      <w:lvlJc w:val="left"/>
      <w:pPr>
        <w:ind w:left="1500" w:hanging="360"/>
      </w:pPr>
      <w:rPr>
        <w:rFonts w:ascii="Times New Roman" w:hAnsi="Times New Roman" w:cs="Courier New"/>
      </w:rPr>
    </w:lvl>
    <w:lvl w:ilvl="2">
      <w:numFmt w:val="bullet"/>
      <w:lvlText w:val=""/>
      <w:lvlJc w:val="left"/>
      <w:pPr>
        <w:ind w:left="2220" w:hanging="360"/>
      </w:pPr>
    </w:lvl>
    <w:lvl w:ilvl="3">
      <w:numFmt w:val="bullet"/>
      <w:lvlText w:val=""/>
      <w:lvlJc w:val="left"/>
      <w:pPr>
        <w:ind w:left="2940" w:hanging="360"/>
      </w:pPr>
    </w:lvl>
    <w:lvl w:ilvl="4">
      <w:numFmt w:val="bullet"/>
      <w:lvlText w:val="o"/>
      <w:lvlJc w:val="left"/>
      <w:pPr>
        <w:ind w:left="3660" w:hanging="360"/>
      </w:pPr>
      <w:rPr>
        <w:rFonts w:ascii="Times New Roman" w:hAnsi="Times New Roman" w:cs="Courier New"/>
      </w:rPr>
    </w:lvl>
    <w:lvl w:ilvl="5">
      <w:numFmt w:val="bullet"/>
      <w:lvlText w:val=""/>
      <w:lvlJc w:val="left"/>
      <w:pPr>
        <w:ind w:left="4380" w:hanging="360"/>
      </w:pPr>
    </w:lvl>
    <w:lvl w:ilvl="6">
      <w:numFmt w:val="bullet"/>
      <w:lvlText w:val=""/>
      <w:lvlJc w:val="left"/>
      <w:pPr>
        <w:ind w:left="5100" w:hanging="360"/>
      </w:pPr>
    </w:lvl>
    <w:lvl w:ilvl="7">
      <w:numFmt w:val="bullet"/>
      <w:lvlText w:val="o"/>
      <w:lvlJc w:val="left"/>
      <w:pPr>
        <w:ind w:left="5820" w:hanging="360"/>
      </w:pPr>
      <w:rPr>
        <w:rFonts w:ascii="Times New Roman" w:hAnsi="Times New Roman" w:cs="Courier New"/>
      </w:rPr>
    </w:lvl>
    <w:lvl w:ilvl="8">
      <w:numFmt w:val="bullet"/>
      <w:lvlText w:val=""/>
      <w:lvlJc w:val="left"/>
      <w:pPr>
        <w:ind w:left="6540" w:hanging="360"/>
      </w:pPr>
    </w:lvl>
  </w:abstractNum>
  <w:num w:numId="1" w16cid:durableId="736588565">
    <w:abstractNumId w:val="29"/>
  </w:num>
  <w:num w:numId="2" w16cid:durableId="883374543">
    <w:abstractNumId w:val="53"/>
  </w:num>
  <w:num w:numId="3" w16cid:durableId="549541656">
    <w:abstractNumId w:val="16"/>
  </w:num>
  <w:num w:numId="4" w16cid:durableId="1276213185">
    <w:abstractNumId w:val="45"/>
  </w:num>
  <w:num w:numId="5" w16cid:durableId="2087338347">
    <w:abstractNumId w:val="27"/>
  </w:num>
  <w:num w:numId="6" w16cid:durableId="1683966778">
    <w:abstractNumId w:val="38"/>
  </w:num>
  <w:num w:numId="7" w16cid:durableId="133641232">
    <w:abstractNumId w:val="65"/>
  </w:num>
  <w:num w:numId="8" w16cid:durableId="1820272035">
    <w:abstractNumId w:val="43"/>
  </w:num>
  <w:num w:numId="9" w16cid:durableId="1495993212">
    <w:abstractNumId w:val="51"/>
  </w:num>
  <w:num w:numId="10" w16cid:durableId="1224633924">
    <w:abstractNumId w:val="15"/>
  </w:num>
  <w:num w:numId="11" w16cid:durableId="434057017">
    <w:abstractNumId w:val="47"/>
  </w:num>
  <w:num w:numId="12" w16cid:durableId="1701780117">
    <w:abstractNumId w:val="30"/>
  </w:num>
  <w:num w:numId="13" w16cid:durableId="1393961870">
    <w:abstractNumId w:val="8"/>
  </w:num>
  <w:num w:numId="14" w16cid:durableId="1726030135">
    <w:abstractNumId w:val="48"/>
  </w:num>
  <w:num w:numId="15" w16cid:durableId="51396379">
    <w:abstractNumId w:val="36"/>
  </w:num>
  <w:num w:numId="16" w16cid:durableId="350574707">
    <w:abstractNumId w:val="1"/>
  </w:num>
  <w:num w:numId="17" w16cid:durableId="48237681">
    <w:abstractNumId w:val="28"/>
  </w:num>
  <w:num w:numId="18" w16cid:durableId="69080494">
    <w:abstractNumId w:val="49"/>
  </w:num>
  <w:num w:numId="19" w16cid:durableId="1509364387">
    <w:abstractNumId w:val="60"/>
  </w:num>
  <w:num w:numId="20" w16cid:durableId="1037586225">
    <w:abstractNumId w:val="14"/>
  </w:num>
  <w:num w:numId="21" w16cid:durableId="7678619">
    <w:abstractNumId w:val="22"/>
  </w:num>
  <w:num w:numId="22" w16cid:durableId="2109156069">
    <w:abstractNumId w:val="25"/>
  </w:num>
  <w:num w:numId="23" w16cid:durableId="1631743608">
    <w:abstractNumId w:val="20"/>
  </w:num>
  <w:num w:numId="24" w16cid:durableId="983505181">
    <w:abstractNumId w:val="26"/>
  </w:num>
  <w:num w:numId="25" w16cid:durableId="187642138">
    <w:abstractNumId w:val="37"/>
  </w:num>
  <w:num w:numId="26" w16cid:durableId="1827087087">
    <w:abstractNumId w:val="18"/>
  </w:num>
  <w:num w:numId="27" w16cid:durableId="601961828">
    <w:abstractNumId w:val="33"/>
  </w:num>
  <w:num w:numId="28" w16cid:durableId="1488398938">
    <w:abstractNumId w:val="54"/>
  </w:num>
  <w:num w:numId="29" w16cid:durableId="493372205">
    <w:abstractNumId w:val="61"/>
  </w:num>
  <w:num w:numId="30" w16cid:durableId="1641839477">
    <w:abstractNumId w:val="13"/>
  </w:num>
  <w:num w:numId="31" w16cid:durableId="1881045804">
    <w:abstractNumId w:val="17"/>
  </w:num>
  <w:num w:numId="32" w16cid:durableId="69233862">
    <w:abstractNumId w:val="59"/>
  </w:num>
  <w:num w:numId="33" w16cid:durableId="1467626765">
    <w:abstractNumId w:val="12"/>
  </w:num>
  <w:num w:numId="34" w16cid:durableId="1336614190">
    <w:abstractNumId w:val="40"/>
  </w:num>
  <w:num w:numId="35" w16cid:durableId="1524436595">
    <w:abstractNumId w:val="2"/>
  </w:num>
  <w:num w:numId="36" w16cid:durableId="1368066062">
    <w:abstractNumId w:val="3"/>
  </w:num>
  <w:num w:numId="37" w16cid:durableId="722486401">
    <w:abstractNumId w:val="9"/>
  </w:num>
  <w:num w:numId="38" w16cid:durableId="1136949063">
    <w:abstractNumId w:val="56"/>
  </w:num>
  <w:num w:numId="39" w16cid:durableId="694497531">
    <w:abstractNumId w:val="10"/>
  </w:num>
  <w:num w:numId="40" w16cid:durableId="1607032280">
    <w:abstractNumId w:val="52"/>
  </w:num>
  <w:num w:numId="41" w16cid:durableId="1293948458">
    <w:abstractNumId w:val="23"/>
  </w:num>
  <w:num w:numId="42" w16cid:durableId="1129280978">
    <w:abstractNumId w:val="6"/>
  </w:num>
  <w:num w:numId="43" w16cid:durableId="1770538071">
    <w:abstractNumId w:val="50"/>
  </w:num>
  <w:num w:numId="44" w16cid:durableId="344092305">
    <w:abstractNumId w:val="57"/>
  </w:num>
  <w:num w:numId="45" w16cid:durableId="1911764781">
    <w:abstractNumId w:val="31"/>
  </w:num>
  <w:num w:numId="46" w16cid:durableId="2070567831">
    <w:abstractNumId w:val="0"/>
  </w:num>
  <w:num w:numId="47" w16cid:durableId="1895239917">
    <w:abstractNumId w:val="11"/>
  </w:num>
  <w:num w:numId="48" w16cid:durableId="236091311">
    <w:abstractNumId w:val="55"/>
  </w:num>
  <w:num w:numId="49" w16cid:durableId="975261732">
    <w:abstractNumId w:val="39"/>
  </w:num>
  <w:num w:numId="50" w16cid:durableId="1375932200">
    <w:abstractNumId w:val="9"/>
    <w:lvlOverride w:ilvl="0">
      <w:startOverride w:val="1"/>
    </w:lvlOverride>
  </w:num>
  <w:num w:numId="51" w16cid:durableId="668218354">
    <w:abstractNumId w:val="7"/>
  </w:num>
  <w:num w:numId="52" w16cid:durableId="1705520431">
    <w:abstractNumId w:val="35"/>
  </w:num>
  <w:num w:numId="53" w16cid:durableId="931738444">
    <w:abstractNumId w:val="62"/>
  </w:num>
  <w:num w:numId="54" w16cid:durableId="140074648">
    <w:abstractNumId w:val="64"/>
  </w:num>
  <w:num w:numId="55" w16cid:durableId="1883394622">
    <w:abstractNumId w:val="63"/>
    <w:lvlOverride w:ilvl="0">
      <w:lvl w:ilvl="0">
        <w:numFmt w:val="decimal"/>
        <w:lvlText w:val=""/>
        <w:lvlJc w:val="left"/>
      </w:lvl>
    </w:lvlOverride>
    <w:lvlOverride w:ilvl="1">
      <w:lvl w:ilvl="1">
        <w:start w:val="1"/>
        <w:numFmt w:val="decimal"/>
        <w:lvlText w:val="%2."/>
        <w:lvlJc w:val="left"/>
        <w:pPr>
          <w:ind w:left="709" w:hanging="709"/>
        </w:pPr>
        <w:rPr>
          <w:rFonts w:ascii="Arial" w:eastAsia="Calibri" w:hAnsi="Arial" w:cs="Arial"/>
          <w:sz w:val="20"/>
          <w:szCs w:val="20"/>
        </w:rPr>
      </w:lvl>
    </w:lvlOverride>
  </w:num>
  <w:num w:numId="56" w16cid:durableId="2075080930">
    <w:abstractNumId w:val="24"/>
  </w:num>
  <w:num w:numId="57" w16cid:durableId="2093499897">
    <w:abstractNumId w:val="63"/>
  </w:num>
  <w:num w:numId="58" w16cid:durableId="1187407556">
    <w:abstractNumId w:val="21"/>
  </w:num>
  <w:num w:numId="59" w16cid:durableId="333145423">
    <w:abstractNumId w:val="41"/>
  </w:num>
  <w:num w:numId="60" w16cid:durableId="84234155">
    <w:abstractNumId w:val="58"/>
  </w:num>
  <w:num w:numId="61" w16cid:durableId="595209962">
    <w:abstractNumId w:val="4"/>
  </w:num>
  <w:num w:numId="62" w16cid:durableId="937173269">
    <w:abstractNumId w:val="19"/>
  </w:num>
  <w:num w:numId="63" w16cid:durableId="2093121335">
    <w:abstractNumId w:val="32"/>
  </w:num>
  <w:num w:numId="64" w16cid:durableId="2071804409">
    <w:abstractNumId w:val="44"/>
  </w:num>
  <w:num w:numId="65" w16cid:durableId="45885571">
    <w:abstractNumId w:val="46"/>
  </w:num>
  <w:num w:numId="66" w16cid:durableId="1644773826">
    <w:abstractNumId w:val="42"/>
  </w:num>
  <w:num w:numId="67" w16cid:durableId="949320752">
    <w:abstractNumId w:val="5"/>
  </w:num>
  <w:num w:numId="68" w16cid:durableId="165563020">
    <w:abstractNumId w:val="3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8E9"/>
    <w:rsid w:val="000021A8"/>
    <w:rsid w:val="000A3005"/>
    <w:rsid w:val="000F6082"/>
    <w:rsid w:val="001162DA"/>
    <w:rsid w:val="00130173"/>
    <w:rsid w:val="00132251"/>
    <w:rsid w:val="00136C28"/>
    <w:rsid w:val="00142DFC"/>
    <w:rsid w:val="00192CD5"/>
    <w:rsid w:val="002063AC"/>
    <w:rsid w:val="00233D8F"/>
    <w:rsid w:val="002354A3"/>
    <w:rsid w:val="00250E21"/>
    <w:rsid w:val="00274598"/>
    <w:rsid w:val="00284B85"/>
    <w:rsid w:val="002B163F"/>
    <w:rsid w:val="002C709B"/>
    <w:rsid w:val="00300881"/>
    <w:rsid w:val="00304060"/>
    <w:rsid w:val="00391556"/>
    <w:rsid w:val="003C270C"/>
    <w:rsid w:val="004247EB"/>
    <w:rsid w:val="00452918"/>
    <w:rsid w:val="00452E78"/>
    <w:rsid w:val="00495BD6"/>
    <w:rsid w:val="004A3868"/>
    <w:rsid w:val="004B5F45"/>
    <w:rsid w:val="004F773E"/>
    <w:rsid w:val="005145FF"/>
    <w:rsid w:val="00531166"/>
    <w:rsid w:val="005317F0"/>
    <w:rsid w:val="00576419"/>
    <w:rsid w:val="0060566B"/>
    <w:rsid w:val="006238F9"/>
    <w:rsid w:val="00642700"/>
    <w:rsid w:val="006A12EE"/>
    <w:rsid w:val="006A5628"/>
    <w:rsid w:val="006B0841"/>
    <w:rsid w:val="006C2295"/>
    <w:rsid w:val="006D036C"/>
    <w:rsid w:val="006F000F"/>
    <w:rsid w:val="00716B2C"/>
    <w:rsid w:val="00745882"/>
    <w:rsid w:val="00750987"/>
    <w:rsid w:val="007F4366"/>
    <w:rsid w:val="00813A81"/>
    <w:rsid w:val="00832C53"/>
    <w:rsid w:val="00856919"/>
    <w:rsid w:val="008A0F7F"/>
    <w:rsid w:val="00913544"/>
    <w:rsid w:val="00937F26"/>
    <w:rsid w:val="009661DF"/>
    <w:rsid w:val="00987B27"/>
    <w:rsid w:val="009E5004"/>
    <w:rsid w:val="00A23436"/>
    <w:rsid w:val="00A55C12"/>
    <w:rsid w:val="00A65EB5"/>
    <w:rsid w:val="00AB7317"/>
    <w:rsid w:val="00B25854"/>
    <w:rsid w:val="00B709C8"/>
    <w:rsid w:val="00B82A23"/>
    <w:rsid w:val="00C34426"/>
    <w:rsid w:val="00C47857"/>
    <w:rsid w:val="00C52B5D"/>
    <w:rsid w:val="00C61E99"/>
    <w:rsid w:val="00D42C00"/>
    <w:rsid w:val="00D42F57"/>
    <w:rsid w:val="00D557CE"/>
    <w:rsid w:val="00D777EA"/>
    <w:rsid w:val="00D85234"/>
    <w:rsid w:val="00DA15CC"/>
    <w:rsid w:val="00DA38E9"/>
    <w:rsid w:val="00DF4467"/>
    <w:rsid w:val="00E3410C"/>
    <w:rsid w:val="00E55B3C"/>
    <w:rsid w:val="00E951B6"/>
    <w:rsid w:val="00EB2D58"/>
    <w:rsid w:val="00EE10CE"/>
    <w:rsid w:val="00EF376C"/>
    <w:rsid w:val="00F47A48"/>
    <w:rsid w:val="00F84789"/>
    <w:rsid w:val="00FA686E"/>
    <w:rsid w:val="00FC773D"/>
    <w:rsid w:val="00FE1B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193E8"/>
  <w15:docId w15:val="{4E81CC01-5B02-499C-AB4A-E3F1288C6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pl-PL" w:eastAsia="en-US" w:bidi="ar-SA"/>
      </w:rPr>
    </w:rPrDefault>
    <w:pPrDefault>
      <w:pPr>
        <w:widowControl w:val="0"/>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480" w:after="0"/>
      <w:outlineLvl w:val="0"/>
    </w:pPr>
    <w:rPr>
      <w:rFonts w:ascii="Cambria" w:hAnsi="Cambria"/>
      <w:b/>
      <w:bCs/>
      <w:color w:val="365F91"/>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Nagwek">
    <w:name w:val="header"/>
    <w:basedOn w:val="Standard"/>
    <w:pPr>
      <w:suppressLineNumbers/>
      <w:tabs>
        <w:tab w:val="center" w:pos="4536"/>
        <w:tab w:val="right" w:pos="9072"/>
      </w:tabs>
      <w:spacing w:after="0" w:line="240" w:lineRule="auto"/>
    </w:pPr>
  </w:style>
  <w:style w:type="paragraph" w:styleId="Stopka">
    <w:name w:val="footer"/>
    <w:basedOn w:val="Standard"/>
    <w:pPr>
      <w:suppressLineNumbers/>
      <w:tabs>
        <w:tab w:val="center" w:pos="4536"/>
        <w:tab w:val="right" w:pos="9072"/>
      </w:tabs>
      <w:spacing w:after="0" w:line="240" w:lineRule="auto"/>
    </w:pPr>
  </w:style>
  <w:style w:type="paragraph" w:styleId="Tekstprzypisukocowego">
    <w:name w:val="endnote text"/>
    <w:basedOn w:val="Standard"/>
    <w:pPr>
      <w:spacing w:after="0" w:line="240" w:lineRule="auto"/>
    </w:pPr>
    <w:rPr>
      <w:sz w:val="20"/>
      <w:szCs w:val="20"/>
    </w:rPr>
  </w:style>
  <w:style w:type="paragraph" w:styleId="Tekstkomentarza">
    <w:name w:val="annotation text"/>
    <w:basedOn w:val="Standard"/>
    <w:pPr>
      <w:spacing w:line="240" w:lineRule="auto"/>
    </w:pPr>
    <w:rPr>
      <w:sz w:val="20"/>
      <w:szCs w:val="20"/>
    </w:rPr>
  </w:style>
  <w:style w:type="paragraph" w:styleId="Tematkomentarza">
    <w:name w:val="annotation subject"/>
    <w:basedOn w:val="Tekstkomentarza"/>
    <w:rPr>
      <w:b/>
      <w:bCs/>
    </w:rPr>
  </w:style>
  <w:style w:type="paragraph" w:styleId="Tekstdymka">
    <w:name w:val="Balloon Text"/>
    <w:basedOn w:val="Standard"/>
    <w:pPr>
      <w:spacing w:after="0" w:line="240" w:lineRule="auto"/>
    </w:pPr>
    <w:rPr>
      <w:rFonts w:ascii="Tahoma" w:hAnsi="Tahoma" w:cs="Tahoma"/>
      <w:sz w:val="16"/>
      <w:szCs w:val="16"/>
    </w:rPr>
  </w:style>
  <w:style w:type="paragraph" w:customStyle="1" w:styleId="Styl1">
    <w:name w:val="Styl1"/>
    <w:basedOn w:val="Standard"/>
    <w:pPr>
      <w:spacing w:after="0" w:line="360" w:lineRule="auto"/>
      <w:jc w:val="both"/>
    </w:pPr>
    <w:rPr>
      <w:rFonts w:ascii="Arial" w:eastAsia="Calibri" w:hAnsi="Arial" w:cs="Arial"/>
    </w:rPr>
  </w:style>
  <w:style w:type="paragraph" w:styleId="Akapitzlist">
    <w:name w:val="List Paragraph"/>
    <w:aliases w:val="Preambuła,List Paragraph,Kolorowa lista — akcent 11,Podsis rysunku,L1,Numerowanie,Odstavec,lp1,Średnia lista 2 — akcent 41,HŁ_Bullet1,Normal,Akapit z listą3,Akapit z listą31,Wypunktowanie,Normal2,Obiekt,List Paragraph1,Wyliczanie,BulletC"/>
    <w:basedOn w:val="Standard"/>
    <w:link w:val="AkapitzlistZnak"/>
    <w:uiPriority w:val="34"/>
    <w:qFormat/>
    <w:pPr>
      <w:ind w:left="720"/>
    </w:pPr>
  </w:style>
  <w:style w:type="paragraph" w:customStyle="1" w:styleId="Ustp">
    <w:name w:val="Ustęp"/>
    <w:basedOn w:val="Standard"/>
    <w:link w:val="UstpZnak"/>
    <w:uiPriority w:val="99"/>
    <w:qFormat/>
    <w:pPr>
      <w:tabs>
        <w:tab w:val="left" w:pos="2160"/>
      </w:tabs>
      <w:spacing w:after="120" w:line="240" w:lineRule="auto"/>
      <w:ind w:left="1080" w:hanging="720"/>
      <w:jc w:val="both"/>
    </w:pPr>
    <w:rPr>
      <w:rFonts w:eastAsia="Calibri" w:cs="Times New Roman"/>
      <w:sz w:val="24"/>
      <w:szCs w:val="24"/>
    </w:rPr>
  </w:style>
  <w:style w:type="paragraph" w:styleId="Poprawka">
    <w:name w:val="Revision"/>
    <w:pPr>
      <w:widowControl/>
      <w:suppressAutoHyphens/>
      <w:spacing w:after="0" w:line="240" w:lineRule="auto"/>
    </w:p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TekstprzypisukocowegoZnak">
    <w:name w:val="Tekst przypisu końcowego Znak"/>
    <w:basedOn w:val="Domylnaczcionkaakapitu"/>
    <w:rPr>
      <w:sz w:val="20"/>
      <w:szCs w:val="20"/>
    </w:rPr>
  </w:style>
  <w:style w:type="character" w:styleId="Odwoanieprzypisukocowego">
    <w:name w:val="endnote reference"/>
    <w:basedOn w:val="Domylnaczcionkaakapitu"/>
    <w:rPr>
      <w:position w:val="0"/>
      <w:vertAlign w:val="superscript"/>
    </w:rPr>
  </w:style>
  <w:style w:type="character" w:styleId="Odwoaniedokomentarza">
    <w:name w:val="annotation reference"/>
    <w:basedOn w:val="Domylnaczcionkaakapitu"/>
    <w:uiPriority w:val="99"/>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customStyle="1" w:styleId="TekstdymkaZnak">
    <w:name w:val="Tekst dymka Znak"/>
    <w:basedOn w:val="Domylnaczcionkaakapitu"/>
    <w:rPr>
      <w:rFonts w:ascii="Tahoma" w:hAnsi="Tahoma" w:cs="Tahoma"/>
      <w:sz w:val="16"/>
      <w:szCs w:val="16"/>
    </w:rPr>
  </w:style>
  <w:style w:type="character" w:customStyle="1" w:styleId="Styl1Znak">
    <w:name w:val="Styl1 Znak"/>
    <w:basedOn w:val="Domylnaczcionkaakapitu"/>
    <w:rPr>
      <w:rFonts w:ascii="Arial" w:eastAsia="Calibri" w:hAnsi="Arial" w:cs="Arial"/>
    </w:rPr>
  </w:style>
  <w:style w:type="character" w:customStyle="1" w:styleId="Nagwek1Znak">
    <w:name w:val="Nagłówek 1 Znak"/>
    <w:basedOn w:val="Domylnaczcionkaakapitu"/>
    <w:rPr>
      <w:rFonts w:ascii="Cambria" w:hAnsi="Cambria" w:cs="F"/>
      <w:b/>
      <w:bCs/>
      <w:color w:val="365F91"/>
      <w:sz w:val="28"/>
      <w:szCs w:val="28"/>
    </w:rPr>
  </w:style>
  <w:style w:type="character" w:customStyle="1" w:styleId="Internetlink">
    <w:name w:val="Internet link"/>
    <w:basedOn w:val="Domylnaczcionkaakapitu"/>
    <w:rPr>
      <w:color w:val="0000FF"/>
      <w:u w:val="single"/>
    </w:rPr>
  </w:style>
  <w:style w:type="character" w:customStyle="1" w:styleId="ListLabel1">
    <w:name w:val="ListLabel 1"/>
    <w:rPr>
      <w:b w:val="0"/>
    </w:rPr>
  </w:style>
  <w:style w:type="character" w:customStyle="1" w:styleId="ListLabel2">
    <w:name w:val="ListLabel 2"/>
    <w:rPr>
      <w:rFonts w:cs="Courier New"/>
    </w:rPr>
  </w:style>
  <w:style w:type="character" w:customStyle="1" w:styleId="ListLabel3">
    <w:name w:val="ListLabel 3"/>
    <w:rPr>
      <w:rFonts w:cs="Times New Roman"/>
      <w:b/>
      <w:color w:val="00000A"/>
    </w:rPr>
  </w:style>
  <w:style w:type="character" w:customStyle="1" w:styleId="ListLabel4">
    <w:name w:val="ListLabel 4"/>
    <w:rPr>
      <w:rFonts w:cs="Arial"/>
      <w:b w:val="0"/>
      <w:bCs w:val="0"/>
      <w:i w:val="0"/>
      <w:iCs w:val="0"/>
      <w:caps w:val="0"/>
      <w:smallCaps w:val="0"/>
      <w:strike w:val="0"/>
      <w:dstrike w:val="0"/>
      <w:vanish w:val="0"/>
      <w:color w:val="000000"/>
      <w:spacing w:val="0"/>
      <w:kern w:val="3"/>
      <w:position w:val="0"/>
      <w:u w:val="none"/>
      <w:vertAlign w:val="baseline"/>
    </w:rPr>
  </w:style>
  <w:style w:type="character" w:customStyle="1" w:styleId="ListLabel5">
    <w:name w:val="ListLabel 5"/>
    <w:rPr>
      <w:rFonts w:cs="Times New Roman"/>
    </w:rPr>
  </w:style>
  <w:style w:type="character" w:customStyle="1" w:styleId="ListLabel6">
    <w:name w:val="ListLabel 6"/>
    <w:rPr>
      <w:b/>
      <w:color w:val="00000A"/>
      <w:sz w:val="22"/>
      <w:szCs w:val="22"/>
    </w:rPr>
  </w:style>
  <w:style w:type="character" w:customStyle="1" w:styleId="ListLabel7">
    <w:name w:val="ListLabel 7"/>
    <w:rPr>
      <w:rFonts w:cs="Arial"/>
      <w:b w:val="0"/>
      <w:i w:val="0"/>
      <w:color w:val="00000A"/>
      <w:sz w:val="22"/>
      <w:szCs w:val="22"/>
    </w:rPr>
  </w:style>
  <w:style w:type="character" w:customStyle="1" w:styleId="ListLabel8">
    <w:name w:val="ListLabel 8"/>
    <w:rPr>
      <w:rFonts w:eastAsia="Times New Roman" w:cs="Arial"/>
    </w:rPr>
  </w:style>
  <w:style w:type="character" w:customStyle="1" w:styleId="ListLabel9">
    <w:name w:val="ListLabel 9"/>
    <w:rPr>
      <w:rFonts w:cs="Times New Roman"/>
      <w:b w:val="0"/>
      <w:bCs w:val="0"/>
      <w:i w:val="0"/>
      <w:iCs w:val="0"/>
      <w:caps w:val="0"/>
      <w:smallCaps w:val="0"/>
      <w:strike w:val="0"/>
      <w:dstrike w:val="0"/>
      <w:vanish w:val="0"/>
      <w:color w:val="000000"/>
      <w:spacing w:val="0"/>
      <w:kern w:val="3"/>
      <w:position w:val="0"/>
      <w:u w:val="none"/>
      <w:vertAlign w:val="baseline"/>
    </w:rPr>
  </w:style>
  <w:style w:type="character" w:customStyle="1" w:styleId="ListLabel10">
    <w:name w:val="ListLabel 10"/>
    <w:rPr>
      <w:rFonts w:cs="Times New Roman"/>
      <w:b w:val="0"/>
    </w:rPr>
  </w:style>
  <w:style w:type="character" w:customStyle="1" w:styleId="ListLabel11">
    <w:name w:val="ListLabel 11"/>
    <w:rPr>
      <w:rFonts w:cs="Times New Roman"/>
      <w:b w:val="0"/>
      <w:color w:val="00000A"/>
    </w:rPr>
  </w:style>
  <w:style w:type="character" w:customStyle="1" w:styleId="ListLabel12">
    <w:name w:val="ListLabel 12"/>
    <w:rPr>
      <w:rFonts w:cs="Times New Roman"/>
      <w:color w:val="000000"/>
    </w:rPr>
  </w:style>
  <w:style w:type="character" w:customStyle="1" w:styleId="ListLabel13">
    <w:name w:val="ListLabel 13"/>
    <w:rPr>
      <w:rFonts w:cs="Arial"/>
    </w:rPr>
  </w:style>
  <w:style w:type="character" w:customStyle="1" w:styleId="AkapitzlistZnak">
    <w:name w:val="Akapit z listą Znak"/>
    <w:aliases w:val="Preambuła Znak,List Paragraph Znak,Kolorowa lista — akcent 11 Znak,Podsis rysunku Znak,L1 Znak,Numerowanie Znak,Odstavec Znak,lp1 Znak,Średnia lista 2 — akcent 41 Znak,HŁ_Bullet1 Znak,Normal Znak,Akapit z listą3 Znak,Normal2 Znak"/>
    <w:link w:val="Akapitzlist"/>
    <w:uiPriority w:val="34"/>
    <w:qFormat/>
    <w:locked/>
    <w:rsid w:val="00745882"/>
  </w:style>
  <w:style w:type="numbering" w:customStyle="1" w:styleId="1ust1">
    <w:name w:val="§ 1. / ust. 1"/>
    <w:uiPriority w:val="99"/>
    <w:rsid w:val="00284B85"/>
    <w:pPr>
      <w:numPr>
        <w:numId w:val="52"/>
      </w:numPr>
    </w:p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character" w:styleId="Hipercze">
    <w:name w:val="Hyperlink"/>
    <w:basedOn w:val="Domylnaczcionkaakapitu"/>
    <w:uiPriority w:val="99"/>
    <w:unhideWhenUsed/>
    <w:rsid w:val="00813A81"/>
    <w:rPr>
      <w:color w:val="0563C1" w:themeColor="hyperlink"/>
      <w:u w:val="single"/>
    </w:rPr>
  </w:style>
  <w:style w:type="character" w:styleId="Nierozpoznanawzmianka">
    <w:name w:val="Unresolved Mention"/>
    <w:basedOn w:val="Domylnaczcionkaakapitu"/>
    <w:uiPriority w:val="99"/>
    <w:semiHidden/>
    <w:unhideWhenUsed/>
    <w:rsid w:val="00813A81"/>
    <w:rPr>
      <w:color w:val="605E5C"/>
      <w:shd w:val="clear" w:color="auto" w:fill="E1DFDD"/>
    </w:rPr>
  </w:style>
  <w:style w:type="numbering" w:customStyle="1" w:styleId="WWNum101">
    <w:name w:val="WWNum101"/>
    <w:basedOn w:val="Bezlisty"/>
    <w:rsid w:val="002C709B"/>
    <w:pPr>
      <w:numPr>
        <w:numId w:val="57"/>
      </w:numPr>
    </w:pPr>
  </w:style>
  <w:style w:type="numbering" w:customStyle="1" w:styleId="WWNum107">
    <w:name w:val="WWNum107"/>
    <w:basedOn w:val="Bezlisty"/>
    <w:rsid w:val="002C709B"/>
    <w:pPr>
      <w:numPr>
        <w:numId w:val="56"/>
      </w:numPr>
    </w:pPr>
  </w:style>
  <w:style w:type="table" w:styleId="Tabela-Siatka">
    <w:name w:val="Table Grid"/>
    <w:basedOn w:val="Standardowy"/>
    <w:uiPriority w:val="39"/>
    <w:rsid w:val="00130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stpZnak">
    <w:name w:val="Ustęp Znak"/>
    <w:link w:val="Ustp"/>
    <w:uiPriority w:val="99"/>
    <w:rsid w:val="002354A3"/>
    <w:rPr>
      <w:rFonts w:eastAsia="Calibri" w:cs="Times New Roman"/>
      <w:sz w:val="24"/>
      <w:szCs w:val="24"/>
    </w:rPr>
  </w:style>
  <w:style w:type="paragraph" w:customStyle="1" w:styleId="Default">
    <w:name w:val="Default"/>
    <w:rsid w:val="00C52B5D"/>
    <w:pPr>
      <w:widowControl/>
      <w:autoSpaceDE w:val="0"/>
      <w:adjustRightInd w:val="0"/>
      <w:spacing w:after="0" w:line="240" w:lineRule="auto"/>
      <w:textAlignment w:val="auto"/>
    </w:pPr>
    <w:rPr>
      <w:rFonts w:ascii="Arial" w:eastAsia="Times New Roman" w:hAnsi="Arial" w:cs="Arial"/>
      <w:color w:val="000000"/>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sgaz.pl/regulacje-wewnetrzne-inwestycj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sgaz.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sgaz.pl" TargetMode="External"/><Relationship Id="rId4" Type="http://schemas.openxmlformats.org/officeDocument/2006/relationships/settings" Target="settings.xml"/><Relationship Id="rId9" Type="http://schemas.openxmlformats.org/officeDocument/2006/relationships/hyperlink" Target="http://www.psga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C0D36-24D4-4347-944C-2151C80EE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14</Pages>
  <Words>5914</Words>
  <Characters>35486</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Lis-Michalak</dc:creator>
  <cp:lastModifiedBy>Tejza-Mirowska Anna (PSG)</cp:lastModifiedBy>
  <cp:revision>10</cp:revision>
  <cp:lastPrinted>2019-10-03T07:13:00Z</cp:lastPrinted>
  <dcterms:created xsi:type="dcterms:W3CDTF">2026-07-06T11:06:00Z</dcterms:created>
  <dcterms:modified xsi:type="dcterms:W3CDTF">2026-07-28T09:52:00Z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MSIP_Label_873bfdf7-b3d6-42a7-9f35-f649f45df770_Enabled">
    <vt:lpwstr>true</vt:lpwstr>
  </property>
  <property fmtid="{D5CDD505-2E9C-101B-9397-08002B2CF9AE}" pid="9" name="MSIP_Label_873bfdf7-b3d6-42a7-9f35-f649f45df770_SetDate">
    <vt:lpwstr>2021-02-11T07:31:31Z</vt:lpwstr>
  </property>
  <property fmtid="{D5CDD505-2E9C-101B-9397-08002B2CF9AE}" pid="10" name="MSIP_Label_873bfdf7-b3d6-42a7-9f35-f649f45df770_Method">
    <vt:lpwstr>Standard</vt:lpwstr>
  </property>
  <property fmtid="{D5CDD505-2E9C-101B-9397-08002B2CF9AE}" pid="11" name="MSIP_Label_873bfdf7-b3d6-42a7-9f35-f649f45df770_Name">
    <vt:lpwstr>873bfdf7-b3d6-42a7-9f35-f649f45df770</vt:lpwstr>
  </property>
  <property fmtid="{D5CDD505-2E9C-101B-9397-08002B2CF9AE}" pid="12" name="MSIP_Label_873bfdf7-b3d6-42a7-9f35-f649f45df770_SiteId">
    <vt:lpwstr>ef14d27b-bd2c-4b20-81f6-f50d7f33c306</vt:lpwstr>
  </property>
  <property fmtid="{D5CDD505-2E9C-101B-9397-08002B2CF9AE}" pid="13" name="MSIP_Label_873bfdf7-b3d6-42a7-9f35-f649f45df770_ActionId">
    <vt:lpwstr>f23eecb8-01eb-466d-835f-437cc1a05df3</vt:lpwstr>
  </property>
  <property fmtid="{D5CDD505-2E9C-101B-9397-08002B2CF9AE}" pid="14" name="MSIP_Label_873bfdf7-b3d6-42a7-9f35-f649f45df770_ContentBits">
    <vt:lpwstr>0</vt:lpwstr>
  </property>
</Properties>
</file>